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90"/>
        <w:gridCol w:w="3525"/>
        <w:gridCol w:w="900"/>
        <w:gridCol w:w="810"/>
        <w:gridCol w:w="5125"/>
      </w:tblGrid>
      <w:tr w:rsidR="001466C4" w:rsidTr="00A45253">
        <w:trPr>
          <w:tblHeader/>
        </w:trPr>
        <w:tc>
          <w:tcPr>
            <w:tcW w:w="12950" w:type="dxa"/>
            <w:gridSpan w:val="5"/>
          </w:tcPr>
          <w:p w:rsidR="001466C4" w:rsidRDefault="006A7408" w:rsidP="006A7408">
            <w:pPr>
              <w:jc w:val="center"/>
              <w:rPr>
                <w:b/>
              </w:rPr>
            </w:pPr>
            <w:r>
              <w:rPr>
                <w:b/>
              </w:rPr>
              <w:t>OUTPUT PLANNING WORKSHEET</w:t>
            </w:r>
          </w:p>
          <w:p w:rsidR="001466C4" w:rsidRPr="00A45253" w:rsidRDefault="001466C4">
            <w:pPr>
              <w:rPr>
                <w:b/>
              </w:rPr>
            </w:pPr>
          </w:p>
        </w:tc>
      </w:tr>
      <w:tr w:rsidR="001466C4" w:rsidTr="00A45253">
        <w:trPr>
          <w:tblHeader/>
        </w:trPr>
        <w:tc>
          <w:tcPr>
            <w:tcW w:w="12950" w:type="dxa"/>
            <w:gridSpan w:val="5"/>
          </w:tcPr>
          <w:p w:rsidR="006A7408" w:rsidRDefault="006A7408" w:rsidP="006A7408">
            <w:pPr>
              <w:rPr>
                <w:b/>
              </w:rPr>
            </w:pPr>
            <w:r>
              <w:rPr>
                <w:b/>
              </w:rPr>
              <w:t>PRE-PLANNING – Identify and Organize Membership for Output Planning</w:t>
            </w:r>
          </w:p>
          <w:p w:rsidR="001466C4" w:rsidRDefault="001466C4">
            <w:pPr>
              <w:rPr>
                <w:b/>
              </w:rPr>
            </w:pPr>
          </w:p>
        </w:tc>
      </w:tr>
      <w:tr w:rsidR="00A45253" w:rsidTr="00A45253">
        <w:trPr>
          <w:tblHeader/>
        </w:trPr>
        <w:tc>
          <w:tcPr>
            <w:tcW w:w="12950" w:type="dxa"/>
            <w:gridSpan w:val="5"/>
          </w:tcPr>
          <w:p w:rsidR="00A45253" w:rsidRDefault="00A45253">
            <w:pPr>
              <w:rPr>
                <w:b/>
              </w:rPr>
            </w:pPr>
            <w:r w:rsidRPr="00A45253">
              <w:rPr>
                <w:b/>
              </w:rPr>
              <w:t xml:space="preserve">I. </w:t>
            </w:r>
            <w:r w:rsidR="00D15B44">
              <w:rPr>
                <w:b/>
              </w:rPr>
              <w:t>PRE-</w:t>
            </w:r>
            <w:r w:rsidRPr="00A45253">
              <w:rPr>
                <w:b/>
              </w:rPr>
              <w:t>P</w:t>
            </w:r>
            <w:r>
              <w:rPr>
                <w:b/>
              </w:rPr>
              <w:t>LANNING</w:t>
            </w:r>
          </w:p>
          <w:p w:rsidR="00D51417" w:rsidRPr="00A45253" w:rsidRDefault="00D51417">
            <w:pPr>
              <w:rPr>
                <w:b/>
              </w:rPr>
            </w:pPr>
            <w:r>
              <w:rPr>
                <w:b/>
              </w:rPr>
              <w:t xml:space="preserve">Convene a team </w:t>
            </w:r>
            <w:r w:rsidR="00AF2B6E">
              <w:rPr>
                <w:b/>
              </w:rPr>
              <w:t xml:space="preserve">of relevant persons </w:t>
            </w:r>
            <w:r>
              <w:rPr>
                <w:b/>
              </w:rPr>
              <w:t xml:space="preserve">to </w:t>
            </w:r>
            <w:r w:rsidR="00AF2B6E">
              <w:rPr>
                <w:b/>
              </w:rPr>
              <w:t>explore</w:t>
            </w:r>
            <w:r>
              <w:rPr>
                <w:b/>
              </w:rPr>
              <w:t xml:space="preserve"> credential</w:t>
            </w:r>
            <w:r w:rsidR="00AF2B6E">
              <w:rPr>
                <w:b/>
              </w:rPr>
              <w:t>ing</w:t>
            </w:r>
            <w:r>
              <w:rPr>
                <w:b/>
              </w:rPr>
              <w:t>.</w:t>
            </w:r>
          </w:p>
        </w:tc>
      </w:tr>
      <w:tr w:rsidR="00A45253" w:rsidTr="000352F7">
        <w:tc>
          <w:tcPr>
            <w:tcW w:w="12950" w:type="dxa"/>
            <w:gridSpan w:val="5"/>
          </w:tcPr>
          <w:p w:rsidR="00A45253" w:rsidRPr="00A45253" w:rsidRDefault="00A45253">
            <w:r w:rsidRPr="00A45253">
              <w:t>In</w:t>
            </w:r>
            <w:r w:rsidR="00AF2B6E">
              <w:t xml:space="preserve">vite persons representing typical aspects of the </w:t>
            </w:r>
            <w:r w:rsidRPr="00A45253">
              <w:t>institution</w:t>
            </w:r>
            <w:r w:rsidR="00AF2B6E">
              <w:t>,</w:t>
            </w:r>
            <w:r w:rsidRPr="00A45253">
              <w:t xml:space="preserve"> such as </w:t>
            </w:r>
            <w:r w:rsidR="00AF2B6E">
              <w:t xml:space="preserve">program heads, </w:t>
            </w:r>
            <w:r w:rsidRPr="00A45253">
              <w:t xml:space="preserve">college deans, financial aid, and </w:t>
            </w:r>
            <w:r w:rsidR="00AF2B6E">
              <w:t>academic and vocational program heads as</w:t>
            </w:r>
            <w:r w:rsidRPr="00A45253">
              <w:t xml:space="preserve"> relevant</w:t>
            </w:r>
            <w:r w:rsidR="00AF2B6E">
              <w:t xml:space="preserve"> internal</w:t>
            </w:r>
            <w:r w:rsidRPr="00A45253">
              <w:t xml:space="preserve"> staff at the institute of higher education (IHE), as well as business leaders, community agencies, vocational rehabilitation professionals, and other</w:t>
            </w:r>
            <w:r w:rsidR="00AF2B6E">
              <w:t xml:space="preserve"> disability providers or</w:t>
            </w:r>
            <w:r w:rsidRPr="00A45253">
              <w:t xml:space="preserve"> community partners </w:t>
            </w:r>
            <w:r w:rsidR="00AF2B6E">
              <w:t xml:space="preserve">that can contribute </w:t>
            </w:r>
            <w:r w:rsidRPr="00A45253">
              <w:t xml:space="preserve">during the planning process. It is useful to assure </w:t>
            </w:r>
            <w:r w:rsidR="00AF2B6E">
              <w:t>the</w:t>
            </w:r>
            <w:r w:rsidRPr="00A45253">
              <w:t xml:space="preserve"> internal team </w:t>
            </w:r>
            <w:r w:rsidR="00AF2B6E">
              <w:t xml:space="preserve">members are </w:t>
            </w:r>
            <w:r w:rsidRPr="00A45253">
              <w:t>clear about the</w:t>
            </w:r>
            <w:r w:rsidR="001C48AE">
              <w:t xml:space="preserve"> options for accessing or adapting existing valued</w:t>
            </w:r>
            <w:r w:rsidRPr="00A45253">
              <w:t xml:space="preserve"> credential</w:t>
            </w:r>
            <w:r w:rsidR="006A7408">
              <w:t>s</w:t>
            </w:r>
            <w:r w:rsidRPr="00A45253">
              <w:t xml:space="preserve"> prior to inviting external members to the t</w:t>
            </w:r>
            <w:r w:rsidR="001C48AE">
              <w:t>able (often there a</w:t>
            </w:r>
            <w:r w:rsidR="006A7408">
              <w:t>re institutional rules for</w:t>
            </w:r>
            <w:r w:rsidR="001C48AE">
              <w:t xml:space="preserve"> curriculum and credential committees – in that case follows institutional guidelines</w:t>
            </w:r>
            <w:r w:rsidRPr="00A45253">
              <w:t>.</w:t>
            </w:r>
          </w:p>
        </w:tc>
      </w:tr>
      <w:tr w:rsidR="00A45253" w:rsidTr="00A45253">
        <w:tc>
          <w:tcPr>
            <w:tcW w:w="2590" w:type="dxa"/>
          </w:tcPr>
          <w:p w:rsidR="00A45253" w:rsidRPr="00A45253" w:rsidRDefault="00A45253" w:rsidP="00A45253">
            <w:pPr>
              <w:jc w:val="center"/>
              <w:rPr>
                <w:b/>
              </w:rPr>
            </w:pPr>
            <w:r>
              <w:rPr>
                <w:b/>
              </w:rPr>
              <w:t>Action Step</w:t>
            </w:r>
          </w:p>
        </w:tc>
        <w:tc>
          <w:tcPr>
            <w:tcW w:w="3525" w:type="dxa"/>
          </w:tcPr>
          <w:p w:rsidR="00A45253" w:rsidRPr="00A45253" w:rsidRDefault="00A45253" w:rsidP="00A45253">
            <w:pPr>
              <w:jc w:val="center"/>
              <w:rPr>
                <w:b/>
              </w:rPr>
            </w:pPr>
            <w:r>
              <w:rPr>
                <w:b/>
              </w:rPr>
              <w:t>Questions to Consider</w:t>
            </w:r>
          </w:p>
        </w:tc>
        <w:tc>
          <w:tcPr>
            <w:tcW w:w="1710" w:type="dxa"/>
            <w:gridSpan w:val="2"/>
          </w:tcPr>
          <w:p w:rsidR="00A45253" w:rsidRDefault="00A45253" w:rsidP="00A45253">
            <w:pPr>
              <w:jc w:val="center"/>
            </w:pPr>
            <w:r>
              <w:t>Accomplished?</w:t>
            </w:r>
          </w:p>
        </w:tc>
        <w:tc>
          <w:tcPr>
            <w:tcW w:w="5125" w:type="dxa"/>
          </w:tcPr>
          <w:p w:rsidR="00A45253" w:rsidRDefault="006A7408" w:rsidP="00A45253">
            <w:pPr>
              <w:jc w:val="center"/>
            </w:pPr>
            <w:r>
              <w:t>Notes/What is the Plan?</w:t>
            </w:r>
          </w:p>
        </w:tc>
      </w:tr>
      <w:tr w:rsidR="00A45253" w:rsidTr="00A45253">
        <w:tc>
          <w:tcPr>
            <w:tcW w:w="2590" w:type="dxa"/>
          </w:tcPr>
          <w:p w:rsidR="00A45253" w:rsidRDefault="00B32C8F">
            <w:r>
              <w:t>1.1.1</w:t>
            </w:r>
            <w:r w:rsidR="008A328A">
              <w:t xml:space="preserve"> Ensure a proper balance of members on the committee typical (internal program heads and community leaders/employers) </w:t>
            </w:r>
            <w:proofErr w:type="gramStart"/>
            <w:r w:rsidR="008A328A">
              <w:t>and  atypical</w:t>
            </w:r>
            <w:proofErr w:type="gramEnd"/>
            <w:r w:rsidR="008A328A">
              <w:t xml:space="preserve"> members.</w:t>
            </w:r>
          </w:p>
        </w:tc>
        <w:tc>
          <w:tcPr>
            <w:tcW w:w="3525" w:type="dxa"/>
          </w:tcPr>
          <w:p w:rsidR="00A45253" w:rsidRDefault="00A45253">
            <w:r w:rsidRPr="00A45253">
              <w:t>Is there a clear understanding of the role of each team member – with clear expect</w:t>
            </w:r>
            <w:r>
              <w:t>ations for their contributions?</w:t>
            </w:r>
          </w:p>
          <w:p w:rsidR="00A45253" w:rsidRDefault="00A45253"/>
          <w:p w:rsidR="00A45253" w:rsidRDefault="00A45253">
            <w:r w:rsidRPr="00A45253">
              <w:t xml:space="preserve">Are all key roles </w:t>
            </w:r>
            <w:r w:rsidR="001C48AE">
              <w:t>and interest</w:t>
            </w:r>
            <w:r w:rsidR="008A328A">
              <w:t>s</w:t>
            </w:r>
            <w:r w:rsidR="001C48AE">
              <w:t xml:space="preserve"> (present/future)</w:t>
            </w:r>
            <w:r w:rsidRPr="00A45253">
              <w:t xml:space="preserve"> addressed by the current membership? Include representatives of academics, career, </w:t>
            </w:r>
            <w:r w:rsidR="006A7408">
              <w:t>vocational</w:t>
            </w:r>
            <w:r w:rsidRPr="00A45253">
              <w:t>, and univer</w:t>
            </w:r>
            <w:r w:rsidR="006A7408">
              <w:t>sity advising/supports services</w:t>
            </w:r>
            <w:r w:rsidRPr="00A45253">
              <w:t>.</w:t>
            </w:r>
          </w:p>
        </w:tc>
        <w:tc>
          <w:tcPr>
            <w:tcW w:w="900" w:type="dxa"/>
          </w:tcPr>
          <w:p w:rsidR="00A45253" w:rsidRDefault="00A45253"/>
        </w:tc>
        <w:tc>
          <w:tcPr>
            <w:tcW w:w="810" w:type="dxa"/>
          </w:tcPr>
          <w:p w:rsidR="00A45253" w:rsidRDefault="00A45253"/>
        </w:tc>
        <w:tc>
          <w:tcPr>
            <w:tcW w:w="5125" w:type="dxa"/>
          </w:tcPr>
          <w:p w:rsidR="00A45253" w:rsidRDefault="00A45253"/>
        </w:tc>
      </w:tr>
      <w:tr w:rsidR="00A45253" w:rsidTr="00A45253">
        <w:tc>
          <w:tcPr>
            <w:tcW w:w="2590" w:type="dxa"/>
          </w:tcPr>
          <w:p w:rsidR="00A45253" w:rsidRDefault="00A45253">
            <w:r w:rsidRPr="00A45253">
              <w:t>1.1.2 Establish communicat</w:t>
            </w:r>
            <w:r w:rsidR="00DD067A">
              <w:t>ion protocols and meeting norms.</w:t>
            </w:r>
            <w:r w:rsidR="00D15B44">
              <w:t xml:space="preserve"> </w:t>
            </w:r>
            <w:r w:rsidR="00DD067A">
              <w:t>D</w:t>
            </w:r>
            <w:r w:rsidRPr="00A45253">
              <w:t xml:space="preserve">efine </w:t>
            </w:r>
            <w:r w:rsidR="00D15B44">
              <w:t xml:space="preserve">questions to be discussed </w:t>
            </w:r>
            <w:r w:rsidR="00DD067A">
              <w:t xml:space="preserve">and </w:t>
            </w:r>
            <w:r w:rsidRPr="00A45253">
              <w:t>anticipated outcomes.</w:t>
            </w:r>
          </w:p>
        </w:tc>
        <w:tc>
          <w:tcPr>
            <w:tcW w:w="3525" w:type="dxa"/>
          </w:tcPr>
          <w:p w:rsidR="00A45253" w:rsidRDefault="00A45253">
            <w:r w:rsidRPr="00A45253">
              <w:t>Have communication protocols</w:t>
            </w:r>
            <w:r w:rsidR="00DD067A">
              <w:t>,</w:t>
            </w:r>
            <w:r w:rsidRPr="00A45253">
              <w:t xml:space="preserve"> such as meeting minutes and rules for meeting participation</w:t>
            </w:r>
            <w:r w:rsidR="00DD067A">
              <w:t>,</w:t>
            </w:r>
            <w:r w:rsidRPr="00A45253">
              <w:t xml:space="preserve"> been developed and reviewed? </w:t>
            </w:r>
          </w:p>
          <w:p w:rsidR="00A45253" w:rsidRDefault="00A45253">
            <w:r w:rsidRPr="00A45253">
              <w:t xml:space="preserve">Are anticipated </w:t>
            </w:r>
            <w:r w:rsidR="00D15B44">
              <w:t xml:space="preserve">outputs and </w:t>
            </w:r>
            <w:r w:rsidRPr="00A45253">
              <w:t>outcomes clearly outlined and recorded?</w:t>
            </w:r>
          </w:p>
        </w:tc>
        <w:tc>
          <w:tcPr>
            <w:tcW w:w="900" w:type="dxa"/>
          </w:tcPr>
          <w:p w:rsidR="00A45253" w:rsidRDefault="00A45253"/>
        </w:tc>
        <w:tc>
          <w:tcPr>
            <w:tcW w:w="810" w:type="dxa"/>
          </w:tcPr>
          <w:p w:rsidR="00A45253" w:rsidRDefault="00A45253"/>
        </w:tc>
        <w:tc>
          <w:tcPr>
            <w:tcW w:w="5125" w:type="dxa"/>
          </w:tcPr>
          <w:p w:rsidR="00A45253" w:rsidRDefault="00A45253"/>
        </w:tc>
      </w:tr>
    </w:tbl>
    <w:p w:rsidR="00142DE9" w:rsidRDefault="001169E8"/>
    <w:tbl>
      <w:tblPr>
        <w:tblStyle w:val="TableGrid"/>
        <w:tblW w:w="0" w:type="auto"/>
        <w:tblLook w:val="04A0" w:firstRow="1" w:lastRow="0" w:firstColumn="1" w:lastColumn="0" w:noHBand="0" w:noVBand="1"/>
      </w:tblPr>
      <w:tblGrid>
        <w:gridCol w:w="2590"/>
        <w:gridCol w:w="3525"/>
        <w:gridCol w:w="900"/>
        <w:gridCol w:w="810"/>
        <w:gridCol w:w="5125"/>
      </w:tblGrid>
      <w:tr w:rsidR="00D51417" w:rsidTr="000600B6">
        <w:trPr>
          <w:tblHeader/>
        </w:trPr>
        <w:tc>
          <w:tcPr>
            <w:tcW w:w="12950" w:type="dxa"/>
            <w:gridSpan w:val="5"/>
          </w:tcPr>
          <w:p w:rsidR="00D51417" w:rsidRDefault="00D51417" w:rsidP="000600B6">
            <w:pPr>
              <w:rPr>
                <w:b/>
              </w:rPr>
            </w:pPr>
            <w:r w:rsidRPr="00A45253">
              <w:rPr>
                <w:b/>
              </w:rPr>
              <w:t>I. P</w:t>
            </w:r>
            <w:r>
              <w:rPr>
                <w:b/>
              </w:rPr>
              <w:t>LANNING</w:t>
            </w:r>
          </w:p>
          <w:p w:rsidR="00D51417" w:rsidRPr="00A45253" w:rsidRDefault="00D15B44" w:rsidP="000600B6">
            <w:pPr>
              <w:rPr>
                <w:b/>
              </w:rPr>
            </w:pPr>
            <w:r>
              <w:rPr>
                <w:b/>
              </w:rPr>
              <w:t>Review all relevant</w:t>
            </w:r>
            <w:r w:rsidR="00D51417" w:rsidRPr="00D51417">
              <w:rPr>
                <w:b/>
              </w:rPr>
              <w:t xml:space="preserve"> postsecondary</w:t>
            </w:r>
            <w:r>
              <w:rPr>
                <w:b/>
              </w:rPr>
              <w:t xml:space="preserve"> </w:t>
            </w:r>
            <w:r w:rsidR="00434ADC">
              <w:rPr>
                <w:b/>
              </w:rPr>
              <w:t>credentials at your institution and discuss the pros and cons of accessing or adapting one or more typical credentials offered at the institution.  Discuss the potential added value of each</w:t>
            </w:r>
            <w:r w:rsidR="00D51417" w:rsidRPr="00D51417">
              <w:rPr>
                <w:b/>
              </w:rPr>
              <w:t xml:space="preserve"> credential</w:t>
            </w:r>
            <w:r w:rsidR="00AF4C4C">
              <w:rPr>
                <w:b/>
              </w:rPr>
              <w:t>. D</w:t>
            </w:r>
            <w:r w:rsidR="00434ADC">
              <w:rPr>
                <w:b/>
              </w:rPr>
              <w:t>iscuss support levels for students to access, retain, and complete (possible alternative options)</w:t>
            </w:r>
            <w:r w:rsidR="00D51417" w:rsidRPr="00D51417">
              <w:rPr>
                <w:b/>
              </w:rPr>
              <w:t>.</w:t>
            </w:r>
          </w:p>
        </w:tc>
      </w:tr>
      <w:tr w:rsidR="00D51417" w:rsidTr="000600B6">
        <w:tc>
          <w:tcPr>
            <w:tcW w:w="2590" w:type="dxa"/>
          </w:tcPr>
          <w:p w:rsidR="00D51417" w:rsidRPr="00A45253" w:rsidRDefault="00D51417" w:rsidP="000600B6">
            <w:pPr>
              <w:jc w:val="center"/>
              <w:rPr>
                <w:b/>
              </w:rPr>
            </w:pPr>
            <w:r>
              <w:rPr>
                <w:b/>
              </w:rPr>
              <w:t>Action Step</w:t>
            </w:r>
          </w:p>
        </w:tc>
        <w:tc>
          <w:tcPr>
            <w:tcW w:w="3525" w:type="dxa"/>
          </w:tcPr>
          <w:p w:rsidR="00D51417" w:rsidRPr="00A45253" w:rsidRDefault="00D51417" w:rsidP="000600B6">
            <w:pPr>
              <w:jc w:val="center"/>
              <w:rPr>
                <w:b/>
              </w:rPr>
            </w:pPr>
            <w:r>
              <w:rPr>
                <w:b/>
              </w:rPr>
              <w:t>Questions to Consider</w:t>
            </w:r>
          </w:p>
        </w:tc>
        <w:tc>
          <w:tcPr>
            <w:tcW w:w="1710" w:type="dxa"/>
            <w:gridSpan w:val="2"/>
          </w:tcPr>
          <w:p w:rsidR="00D51417" w:rsidRDefault="00D51417" w:rsidP="000600B6">
            <w:pPr>
              <w:jc w:val="center"/>
            </w:pPr>
            <w:r>
              <w:t>Accomplished?</w:t>
            </w:r>
          </w:p>
        </w:tc>
        <w:tc>
          <w:tcPr>
            <w:tcW w:w="5125" w:type="dxa"/>
          </w:tcPr>
          <w:p w:rsidR="00D51417" w:rsidRDefault="00D51417" w:rsidP="000600B6">
            <w:pPr>
              <w:jc w:val="center"/>
            </w:pPr>
            <w:r>
              <w:t>Notes/Next Steps</w:t>
            </w:r>
          </w:p>
        </w:tc>
      </w:tr>
      <w:tr w:rsidR="00D51417" w:rsidTr="000600B6">
        <w:tc>
          <w:tcPr>
            <w:tcW w:w="2590" w:type="dxa"/>
          </w:tcPr>
          <w:p w:rsidR="00D51417" w:rsidRDefault="00D51417" w:rsidP="000600B6">
            <w:r w:rsidRPr="00D51417">
              <w:t xml:space="preserve">1.2.1 Review </w:t>
            </w:r>
            <w:r w:rsidR="00434ADC">
              <w:t>institutional</w:t>
            </w:r>
            <w:r w:rsidRPr="00D51417">
              <w:t xml:space="preserve"> goals and mission statement</w:t>
            </w:r>
            <w:r w:rsidR="00434ADC">
              <w:t xml:space="preserve"> – where are potential matches with effort underway</w:t>
            </w:r>
            <w:r w:rsidRPr="00D51417">
              <w:t>.</w:t>
            </w:r>
          </w:p>
        </w:tc>
        <w:tc>
          <w:tcPr>
            <w:tcW w:w="3525" w:type="dxa"/>
          </w:tcPr>
          <w:p w:rsidR="00D51417" w:rsidRDefault="00D51417" w:rsidP="000600B6">
            <w:r w:rsidRPr="00D51417">
              <w:t xml:space="preserve">Does </w:t>
            </w:r>
            <w:r w:rsidR="00434ADC">
              <w:t xml:space="preserve">thinking about support needs for students with ID to access </w:t>
            </w:r>
            <w:proofErr w:type="gramStart"/>
            <w:r w:rsidR="00434ADC">
              <w:t>typical</w:t>
            </w:r>
            <w:r w:rsidRPr="00D51417">
              <w:t xml:space="preserve">  </w:t>
            </w:r>
            <w:r w:rsidR="00434ADC">
              <w:t>programs</w:t>
            </w:r>
            <w:proofErr w:type="gramEnd"/>
            <w:r w:rsidR="00434ADC">
              <w:t xml:space="preserve"> </w:t>
            </w:r>
            <w:r w:rsidRPr="00D51417">
              <w:t xml:space="preserve">of study align with </w:t>
            </w:r>
            <w:r w:rsidR="00434ADC">
              <w:t>institutional</w:t>
            </w:r>
            <w:r>
              <w:t xml:space="preserve"> goals and mission statement?</w:t>
            </w:r>
          </w:p>
          <w:p w:rsidR="00D51417" w:rsidRDefault="00D51417" w:rsidP="000600B6">
            <w:r w:rsidRPr="00D51417">
              <w:t xml:space="preserve">Does the </w:t>
            </w:r>
            <w:r w:rsidR="00434ADC">
              <w:t>committee thinking</w:t>
            </w:r>
            <w:r w:rsidRPr="00D51417">
              <w:t xml:space="preserve"> align with or relate to </w:t>
            </w:r>
            <w:r w:rsidR="00B17C84">
              <w:t xml:space="preserve">requirements for </w:t>
            </w:r>
            <w:r w:rsidRPr="00D51417">
              <w:t>other credentials offered by the institution?</w:t>
            </w:r>
          </w:p>
        </w:tc>
        <w:tc>
          <w:tcPr>
            <w:tcW w:w="900" w:type="dxa"/>
          </w:tcPr>
          <w:p w:rsidR="00D51417" w:rsidRDefault="00D51417" w:rsidP="000600B6"/>
        </w:tc>
        <w:tc>
          <w:tcPr>
            <w:tcW w:w="810" w:type="dxa"/>
          </w:tcPr>
          <w:p w:rsidR="00D51417" w:rsidRDefault="00D51417" w:rsidP="000600B6"/>
        </w:tc>
        <w:tc>
          <w:tcPr>
            <w:tcW w:w="5125" w:type="dxa"/>
          </w:tcPr>
          <w:p w:rsidR="00D51417" w:rsidRDefault="00D51417" w:rsidP="000600B6"/>
        </w:tc>
      </w:tr>
      <w:tr w:rsidR="00D51417" w:rsidTr="000600B6">
        <w:tc>
          <w:tcPr>
            <w:tcW w:w="2590" w:type="dxa"/>
          </w:tcPr>
          <w:p w:rsidR="00D51417" w:rsidRPr="00C809F6" w:rsidRDefault="00D51417" w:rsidP="000600B6">
            <w:pPr>
              <w:rPr>
                <w:i/>
              </w:rPr>
            </w:pPr>
            <w:r w:rsidRPr="00D51417">
              <w:t xml:space="preserve">1.2.2 Review </w:t>
            </w:r>
            <w:r w:rsidR="00B17C84">
              <w:t>committee members</w:t>
            </w:r>
            <w:r w:rsidR="00AF4C4C">
              <w:t>’</w:t>
            </w:r>
            <w:r w:rsidR="00B17C84">
              <w:t xml:space="preserve"> perspective of </w:t>
            </w:r>
            <w:r w:rsidRPr="00D51417">
              <w:t xml:space="preserve">current student </w:t>
            </w:r>
            <w:r w:rsidR="00B17C84">
              <w:t>abilities/</w:t>
            </w:r>
            <w:r w:rsidRPr="00D51417">
              <w:t>outcomes and compare them to</w:t>
            </w:r>
            <w:r w:rsidR="00B17C84">
              <w:t xml:space="preserve"> institutional</w:t>
            </w:r>
            <w:r w:rsidR="00C809F6">
              <w:t xml:space="preserve"> </w:t>
            </w:r>
            <w:r w:rsidR="00B17C84">
              <w:t>expect</w:t>
            </w:r>
            <w:r w:rsidR="00C809F6">
              <w:t>ations or</w:t>
            </w:r>
            <w:r w:rsidRPr="00D51417">
              <w:t xml:space="preserve"> desired outcomes.</w:t>
            </w:r>
            <w:r w:rsidR="00C809F6">
              <w:t xml:space="preserve">  If discrepancies in perception exist, the committee should discuss the types and levels of supports needed access and success. </w:t>
            </w:r>
          </w:p>
        </w:tc>
        <w:tc>
          <w:tcPr>
            <w:tcW w:w="3525" w:type="dxa"/>
          </w:tcPr>
          <w:p w:rsidR="00D51417" w:rsidRDefault="00B17C84" w:rsidP="000600B6">
            <w:r>
              <w:t xml:space="preserve">Does the committee thinking about levels and types of student provision fully prepare students for enhanced, integrated employment or to progress further to another level of training or </w:t>
            </w:r>
            <w:proofErr w:type="gramStart"/>
            <w:r>
              <w:t>education.</w:t>
            </w:r>
            <w:proofErr w:type="gramEnd"/>
            <w:r>
              <w:t xml:space="preserve"> </w:t>
            </w:r>
            <w:r w:rsidR="00D51417" w:rsidRPr="00D51417">
              <w:t xml:space="preserve"> </w:t>
            </w:r>
            <w:r>
              <w:t>Or</w:t>
            </w:r>
            <w:r w:rsidR="00AF4C4C">
              <w:t>,</w:t>
            </w:r>
            <w:r>
              <w:t xml:space="preserve"> is the exit or c</w:t>
            </w:r>
            <w:r w:rsidR="00AF4C4C">
              <w:t>redential you are considering something lessor and offered</w:t>
            </w:r>
            <w:r>
              <w:t xml:space="preserve"> only to persons with ID.</w:t>
            </w:r>
            <w:r w:rsidR="00D51417" w:rsidRPr="00D51417">
              <w:t xml:space="preserve"> </w:t>
            </w:r>
          </w:p>
        </w:tc>
        <w:tc>
          <w:tcPr>
            <w:tcW w:w="900" w:type="dxa"/>
          </w:tcPr>
          <w:p w:rsidR="00D51417" w:rsidRDefault="00D51417" w:rsidP="000600B6"/>
        </w:tc>
        <w:tc>
          <w:tcPr>
            <w:tcW w:w="810" w:type="dxa"/>
          </w:tcPr>
          <w:p w:rsidR="00D51417" w:rsidRDefault="00D51417" w:rsidP="000600B6"/>
        </w:tc>
        <w:tc>
          <w:tcPr>
            <w:tcW w:w="5125" w:type="dxa"/>
          </w:tcPr>
          <w:p w:rsidR="00D51417" w:rsidRDefault="00D51417" w:rsidP="000600B6"/>
        </w:tc>
      </w:tr>
      <w:tr w:rsidR="009C3AFF" w:rsidTr="000600B6">
        <w:tc>
          <w:tcPr>
            <w:tcW w:w="2590" w:type="dxa"/>
          </w:tcPr>
          <w:p w:rsidR="009C3AFF" w:rsidRPr="00D51417" w:rsidRDefault="008C5444" w:rsidP="000600B6">
            <w:r>
              <w:lastRenderedPageBreak/>
              <w:t>1.2.3</w:t>
            </w:r>
            <w:r w:rsidR="00FF6164">
              <w:t xml:space="preserve"> </w:t>
            </w:r>
            <w:r w:rsidR="009C3AFF">
              <w:t xml:space="preserve">Organize an equitable process </w:t>
            </w:r>
            <w:r w:rsidR="00670541">
              <w:t>to learn about, discuss, and decide upon desired outputs or credentials for students with ID.</w:t>
            </w:r>
          </w:p>
        </w:tc>
        <w:tc>
          <w:tcPr>
            <w:tcW w:w="3525" w:type="dxa"/>
          </w:tcPr>
          <w:p w:rsidR="009C3AFF" w:rsidRDefault="00670541" w:rsidP="000600B6">
            <w:r>
              <w:t xml:space="preserve">Was a process presented that allowed for equal opportunity to explore and to give input to decisions about the effort and the output. </w:t>
            </w:r>
          </w:p>
        </w:tc>
        <w:tc>
          <w:tcPr>
            <w:tcW w:w="900" w:type="dxa"/>
          </w:tcPr>
          <w:p w:rsidR="009C3AFF" w:rsidRDefault="009C3AFF" w:rsidP="000600B6"/>
        </w:tc>
        <w:tc>
          <w:tcPr>
            <w:tcW w:w="810" w:type="dxa"/>
          </w:tcPr>
          <w:p w:rsidR="009C3AFF" w:rsidRDefault="009C3AFF" w:rsidP="000600B6"/>
        </w:tc>
        <w:tc>
          <w:tcPr>
            <w:tcW w:w="5125" w:type="dxa"/>
          </w:tcPr>
          <w:p w:rsidR="009C3AFF" w:rsidRDefault="009C3AFF" w:rsidP="000600B6"/>
        </w:tc>
      </w:tr>
      <w:tr w:rsidR="009C3AFF" w:rsidTr="000600B6">
        <w:tc>
          <w:tcPr>
            <w:tcW w:w="2590" w:type="dxa"/>
          </w:tcPr>
          <w:p w:rsidR="009C3AFF" w:rsidRPr="00D51417" w:rsidRDefault="008C5444" w:rsidP="000600B6">
            <w:r>
              <w:t>1.2.4</w:t>
            </w:r>
            <w:r w:rsidR="00FF6164">
              <w:t xml:space="preserve"> </w:t>
            </w:r>
            <w:r w:rsidR="00C315F9">
              <w:t>Discuss critical considerations and guiding principles which will lead the effort to define clear outputs.</w:t>
            </w:r>
          </w:p>
        </w:tc>
        <w:tc>
          <w:tcPr>
            <w:tcW w:w="3525" w:type="dxa"/>
          </w:tcPr>
          <w:p w:rsidR="009C3AFF" w:rsidRDefault="00C315F9" w:rsidP="000600B6">
            <w:r>
              <w:t>Do all members fully understand the considerations at hand in the process?</w:t>
            </w:r>
          </w:p>
          <w:p w:rsidR="00C315F9" w:rsidRDefault="00C315F9" w:rsidP="000600B6">
            <w:r>
              <w:t xml:space="preserve">Are guiding principles evident in </w:t>
            </w:r>
            <w:r w:rsidR="008D29D5">
              <w:t>committee discussions and reflected in comments and decisions?</w:t>
            </w:r>
          </w:p>
        </w:tc>
        <w:tc>
          <w:tcPr>
            <w:tcW w:w="900" w:type="dxa"/>
          </w:tcPr>
          <w:p w:rsidR="009C3AFF" w:rsidRDefault="009C3AFF" w:rsidP="000600B6"/>
        </w:tc>
        <w:tc>
          <w:tcPr>
            <w:tcW w:w="810" w:type="dxa"/>
          </w:tcPr>
          <w:p w:rsidR="009C3AFF" w:rsidRDefault="009C3AFF" w:rsidP="000600B6"/>
        </w:tc>
        <w:tc>
          <w:tcPr>
            <w:tcW w:w="5125" w:type="dxa"/>
          </w:tcPr>
          <w:p w:rsidR="009C3AFF" w:rsidRDefault="009C3AFF" w:rsidP="000600B6"/>
        </w:tc>
      </w:tr>
      <w:tr w:rsidR="00D51417" w:rsidTr="000600B6">
        <w:tc>
          <w:tcPr>
            <w:tcW w:w="2590" w:type="dxa"/>
          </w:tcPr>
          <w:p w:rsidR="00D51417" w:rsidRDefault="008C5444" w:rsidP="000600B6">
            <w:r>
              <w:t>1.2.5</w:t>
            </w:r>
            <w:r w:rsidR="00D51417" w:rsidRPr="00D51417">
              <w:t xml:space="preserve"> Review program policies related to satisfactory academic progress, including significant milestones or performance benchmarks.</w:t>
            </w:r>
          </w:p>
        </w:tc>
        <w:tc>
          <w:tcPr>
            <w:tcW w:w="3525" w:type="dxa"/>
          </w:tcPr>
          <w:p w:rsidR="00D51417" w:rsidRDefault="00D51417" w:rsidP="000600B6">
            <w:r w:rsidRPr="00D51417">
              <w:t xml:space="preserve">Is it clear how a student progresses through </w:t>
            </w:r>
            <w:r w:rsidR="00C809F6">
              <w:t>typical pathways and</w:t>
            </w:r>
            <w:r w:rsidRPr="00D51417">
              <w:t xml:space="preserve"> program</w:t>
            </w:r>
            <w:r w:rsidR="00C809F6">
              <w:t>s of study</w:t>
            </w:r>
            <w:r w:rsidRPr="00D51417">
              <w:t xml:space="preserve">? Are the requirements for </w:t>
            </w:r>
            <w:r w:rsidR="00C809F6">
              <w:t xml:space="preserve">typical </w:t>
            </w:r>
            <w:r w:rsidRPr="00D51417">
              <w:t xml:space="preserve">credential attainment logical, aligned with </w:t>
            </w:r>
            <w:r w:rsidR="00C809F6">
              <w:t>the</w:t>
            </w:r>
            <w:r w:rsidRPr="00D51417">
              <w:t xml:space="preserve"> mission</w:t>
            </w:r>
            <w:r w:rsidR="00C809F6">
              <w:t xml:space="preserve"> and structure of your support effort</w:t>
            </w:r>
            <w:r w:rsidRPr="00D51417">
              <w:t>?</w:t>
            </w:r>
          </w:p>
        </w:tc>
        <w:tc>
          <w:tcPr>
            <w:tcW w:w="900" w:type="dxa"/>
          </w:tcPr>
          <w:p w:rsidR="00D51417" w:rsidRDefault="00D51417" w:rsidP="000600B6"/>
        </w:tc>
        <w:tc>
          <w:tcPr>
            <w:tcW w:w="810" w:type="dxa"/>
          </w:tcPr>
          <w:p w:rsidR="00D51417" w:rsidRDefault="00D51417" w:rsidP="000600B6"/>
        </w:tc>
        <w:tc>
          <w:tcPr>
            <w:tcW w:w="5125" w:type="dxa"/>
          </w:tcPr>
          <w:p w:rsidR="00D51417" w:rsidRDefault="00D51417" w:rsidP="000600B6"/>
        </w:tc>
      </w:tr>
      <w:tr w:rsidR="00D51417" w:rsidTr="000600B6">
        <w:tc>
          <w:tcPr>
            <w:tcW w:w="2590" w:type="dxa"/>
          </w:tcPr>
          <w:p w:rsidR="00FF6164" w:rsidRDefault="008C5444" w:rsidP="00D51417">
            <w:r>
              <w:t>1.2.6</w:t>
            </w:r>
            <w:r w:rsidR="00D51417">
              <w:t xml:space="preserve"> </w:t>
            </w:r>
            <w:r w:rsidR="00FF6164">
              <w:t>Review</w:t>
            </w:r>
            <w:r w:rsidR="00C809F6">
              <w:t xml:space="preserve"> all typical credential options</w:t>
            </w:r>
            <w:r w:rsidR="00FF6164">
              <w:t xml:space="preserve"> with</w:t>
            </w:r>
            <w:r w:rsidR="00D51417">
              <w:t xml:space="preserve"> meaning to students, families, and employers and </w:t>
            </w:r>
            <w:r w:rsidR="00FF6164">
              <w:t>supported within an IHE mission.</w:t>
            </w:r>
          </w:p>
          <w:p w:rsidR="00FF6164" w:rsidRDefault="00C809F6" w:rsidP="00D51417">
            <w:r>
              <w:lastRenderedPageBreak/>
              <w:t xml:space="preserve"> </w:t>
            </w:r>
            <w:r w:rsidR="009213B0">
              <w:t>1.2.6</w:t>
            </w:r>
            <w:r w:rsidR="00756CCF">
              <w:t xml:space="preserve"> continued</w:t>
            </w:r>
          </w:p>
          <w:p w:rsidR="00D51417" w:rsidRDefault="00D51417" w:rsidP="00D51417"/>
        </w:tc>
        <w:tc>
          <w:tcPr>
            <w:tcW w:w="3525" w:type="dxa"/>
          </w:tcPr>
          <w:p w:rsidR="00D51417" w:rsidRDefault="00D51417" w:rsidP="00D51417">
            <w:r>
              <w:lastRenderedPageBreak/>
              <w:t xml:space="preserve">Does the </w:t>
            </w:r>
            <w:r w:rsidR="002576C7">
              <w:t>description</w:t>
            </w:r>
            <w:r>
              <w:t xml:space="preserve"> of the </w:t>
            </w:r>
            <w:proofErr w:type="gramStart"/>
            <w:r w:rsidR="002576C7">
              <w:t>committees</w:t>
            </w:r>
            <w:proofErr w:type="gramEnd"/>
            <w:r w:rsidR="002576C7">
              <w:t xml:space="preserve"> effort</w:t>
            </w:r>
            <w:r>
              <w:t xml:space="preserve"> reflect the intended out</w:t>
            </w:r>
            <w:r w:rsidR="002576C7">
              <w:t>puts and outcomes</w:t>
            </w:r>
            <w:r>
              <w:t xml:space="preserve"> </w:t>
            </w:r>
            <w:r w:rsidR="002576C7">
              <w:t>which display added value</w:t>
            </w:r>
            <w:r>
              <w:t>?</w:t>
            </w:r>
          </w:p>
          <w:p w:rsidR="00D51417" w:rsidRDefault="00D51417" w:rsidP="00D51417"/>
          <w:p w:rsidR="00D51417" w:rsidRDefault="00D51417" w:rsidP="00D51417">
            <w:r>
              <w:lastRenderedPageBreak/>
              <w:t xml:space="preserve">Did you solicit feedback from university colleagues, students, and employers regarding how the </w:t>
            </w:r>
            <w:r w:rsidR="002576C7">
              <w:t>support effort</w:t>
            </w:r>
            <w:r>
              <w:t xml:space="preserve"> will be perceived? </w:t>
            </w:r>
          </w:p>
          <w:p w:rsidR="00D51417" w:rsidRDefault="00D51417" w:rsidP="00D51417"/>
          <w:p w:rsidR="00D51417" w:rsidRDefault="00D51417" w:rsidP="00D51417">
            <w:r>
              <w:t xml:space="preserve">Can you articulate the rationale underlying the </w:t>
            </w:r>
            <w:r w:rsidR="002576C7">
              <w:t>effort to support students with ID in PSE</w:t>
            </w:r>
            <w:r>
              <w:t>? Is this</w:t>
            </w:r>
            <w:r w:rsidR="002576C7">
              <w:t xml:space="preserve"> effort</w:t>
            </w:r>
            <w:r>
              <w:t xml:space="preserve"> universally understood</w:t>
            </w:r>
            <w:r w:rsidR="002576C7">
              <w:t xml:space="preserve"> in the institution and receiving community</w:t>
            </w:r>
            <w:r>
              <w:t xml:space="preserve">? </w:t>
            </w:r>
          </w:p>
          <w:p w:rsidR="00D51417" w:rsidRPr="00D51417" w:rsidRDefault="00D51417" w:rsidP="000600B6">
            <w:pPr>
              <w:rPr>
                <w:rFonts w:eastAsia="Times New Roman"/>
              </w:rPr>
            </w:pPr>
          </w:p>
        </w:tc>
        <w:tc>
          <w:tcPr>
            <w:tcW w:w="900" w:type="dxa"/>
          </w:tcPr>
          <w:p w:rsidR="00D51417" w:rsidRDefault="00D51417" w:rsidP="000600B6"/>
        </w:tc>
        <w:tc>
          <w:tcPr>
            <w:tcW w:w="810" w:type="dxa"/>
          </w:tcPr>
          <w:p w:rsidR="00D51417" w:rsidRDefault="00D51417" w:rsidP="000600B6"/>
        </w:tc>
        <w:tc>
          <w:tcPr>
            <w:tcW w:w="5125" w:type="dxa"/>
          </w:tcPr>
          <w:p w:rsidR="00D51417" w:rsidRDefault="00D51417" w:rsidP="000600B6"/>
        </w:tc>
      </w:tr>
    </w:tbl>
    <w:p w:rsidR="00D51417" w:rsidRDefault="00D51417" w:rsidP="00D51417"/>
    <w:p w:rsidR="00A45253" w:rsidRDefault="00A45253"/>
    <w:tbl>
      <w:tblPr>
        <w:tblStyle w:val="TableGrid"/>
        <w:tblW w:w="0" w:type="auto"/>
        <w:tblLook w:val="04A0" w:firstRow="1" w:lastRow="0" w:firstColumn="1" w:lastColumn="0" w:noHBand="0" w:noVBand="1"/>
      </w:tblPr>
      <w:tblGrid>
        <w:gridCol w:w="2590"/>
        <w:gridCol w:w="3525"/>
        <w:gridCol w:w="900"/>
        <w:gridCol w:w="810"/>
        <w:gridCol w:w="5125"/>
      </w:tblGrid>
      <w:tr w:rsidR="00D51417" w:rsidTr="000600B6">
        <w:trPr>
          <w:tblHeader/>
        </w:trPr>
        <w:tc>
          <w:tcPr>
            <w:tcW w:w="12950" w:type="dxa"/>
            <w:gridSpan w:val="5"/>
          </w:tcPr>
          <w:p w:rsidR="00653D7A" w:rsidRDefault="009B2E98" w:rsidP="009B2E98">
            <w:pPr>
              <w:rPr>
                <w:b/>
              </w:rPr>
            </w:pPr>
            <w:r>
              <w:rPr>
                <w:b/>
              </w:rPr>
              <w:t xml:space="preserve">I.PLANNING </w:t>
            </w:r>
          </w:p>
          <w:p w:rsidR="00D51417" w:rsidRPr="009B2E98" w:rsidRDefault="00D51417" w:rsidP="009B2E98">
            <w:pPr>
              <w:rPr>
                <w:b/>
              </w:rPr>
            </w:pPr>
            <w:r w:rsidRPr="009B2E98">
              <w:rPr>
                <w:b/>
              </w:rPr>
              <w:t>Review guidance for credential development provided by the Higher Education Act.</w:t>
            </w:r>
          </w:p>
        </w:tc>
      </w:tr>
      <w:tr w:rsidR="00D51417" w:rsidTr="000600B6">
        <w:trPr>
          <w:tblHeader/>
        </w:trPr>
        <w:tc>
          <w:tcPr>
            <w:tcW w:w="12950" w:type="dxa"/>
            <w:gridSpan w:val="5"/>
          </w:tcPr>
          <w:p w:rsidR="00D51417" w:rsidRPr="00D51417" w:rsidRDefault="00D51417" w:rsidP="000600B6">
            <w:pPr>
              <w:rPr>
                <w:b/>
              </w:rPr>
            </w:pPr>
            <w:r w:rsidRPr="00D51417">
              <w:t>For students with ID</w:t>
            </w:r>
            <w:r w:rsidR="00D30B8F">
              <w:t>, who are NOT enrolled in or are NOT making progress with</w:t>
            </w:r>
            <w:r w:rsidR="00545CEB">
              <w:t>in an approved program of study or</w:t>
            </w:r>
            <w:r w:rsidRPr="00D51417">
              <w:t xml:space="preserve"> to be eligible for federal financial aid, they must meet statutory requirements in the Higher Education Act (HEA</w:t>
            </w:r>
            <w:r w:rsidR="00D30B8F">
              <w:t>) (if wishing to access federal financial aid.</w:t>
            </w:r>
          </w:p>
        </w:tc>
      </w:tr>
      <w:tr w:rsidR="00D51417" w:rsidTr="000600B6">
        <w:tc>
          <w:tcPr>
            <w:tcW w:w="2590" w:type="dxa"/>
          </w:tcPr>
          <w:p w:rsidR="00D51417" w:rsidRPr="00A45253" w:rsidRDefault="00D51417" w:rsidP="000600B6">
            <w:pPr>
              <w:jc w:val="center"/>
              <w:rPr>
                <w:b/>
              </w:rPr>
            </w:pPr>
            <w:r>
              <w:rPr>
                <w:b/>
              </w:rPr>
              <w:t>Action Step</w:t>
            </w:r>
          </w:p>
        </w:tc>
        <w:tc>
          <w:tcPr>
            <w:tcW w:w="3525" w:type="dxa"/>
          </w:tcPr>
          <w:p w:rsidR="00D51417" w:rsidRPr="00A45253" w:rsidRDefault="00D51417" w:rsidP="000600B6">
            <w:pPr>
              <w:jc w:val="center"/>
              <w:rPr>
                <w:b/>
              </w:rPr>
            </w:pPr>
            <w:r>
              <w:rPr>
                <w:b/>
              </w:rPr>
              <w:t>Questions to Consider</w:t>
            </w:r>
          </w:p>
        </w:tc>
        <w:tc>
          <w:tcPr>
            <w:tcW w:w="1710" w:type="dxa"/>
            <w:gridSpan w:val="2"/>
          </w:tcPr>
          <w:p w:rsidR="00D51417" w:rsidRDefault="00D51417" w:rsidP="000600B6">
            <w:pPr>
              <w:jc w:val="center"/>
            </w:pPr>
            <w:r>
              <w:t>Accomplished?</w:t>
            </w:r>
          </w:p>
        </w:tc>
        <w:tc>
          <w:tcPr>
            <w:tcW w:w="5125" w:type="dxa"/>
          </w:tcPr>
          <w:p w:rsidR="00D51417" w:rsidRDefault="00D51417" w:rsidP="000600B6">
            <w:pPr>
              <w:jc w:val="center"/>
            </w:pPr>
            <w:r>
              <w:t>Notes/Next Steps</w:t>
            </w:r>
          </w:p>
        </w:tc>
      </w:tr>
      <w:tr w:rsidR="00D51417" w:rsidTr="000600B6">
        <w:tc>
          <w:tcPr>
            <w:tcW w:w="2590" w:type="dxa"/>
          </w:tcPr>
          <w:p w:rsidR="00D51417" w:rsidRDefault="009213B0" w:rsidP="00D51417">
            <w:r>
              <w:t>1.3</w:t>
            </w:r>
            <w:r w:rsidR="00D51417" w:rsidRPr="00C23436">
              <w:t xml:space="preserve">.1 </w:t>
            </w:r>
            <w:r w:rsidR="00D30B8F">
              <w:t>Review your plans to judge</w:t>
            </w:r>
            <w:r w:rsidR="00D51417" w:rsidRPr="00C23436">
              <w:t xml:space="preserve"> </w:t>
            </w:r>
            <w:r w:rsidR="00D30B8F">
              <w:t xml:space="preserve">if they </w:t>
            </w:r>
            <w:r w:rsidR="00D51417" w:rsidRPr="00C23436">
              <w:t>align with the requirements provided in the Higher Education Act.</w:t>
            </w:r>
          </w:p>
        </w:tc>
        <w:tc>
          <w:tcPr>
            <w:tcW w:w="3525" w:type="dxa"/>
          </w:tcPr>
          <w:p w:rsidR="00D51417" w:rsidRDefault="002B4474" w:rsidP="00D51417">
            <w:r>
              <w:t>If considering an atypical credential, does your</w:t>
            </w:r>
            <w:r w:rsidR="00D30B8F">
              <w:t xml:space="preserve"> planning</w:t>
            </w:r>
            <w:r w:rsidR="00D51417" w:rsidRPr="00C23436">
              <w:t xml:space="preserve"> a</w:t>
            </w:r>
            <w:r w:rsidR="00D30B8F">
              <w:t>lign</w:t>
            </w:r>
            <w:r w:rsidR="00D51417" w:rsidRPr="00C23436">
              <w:t xml:space="preserve"> </w:t>
            </w:r>
            <w:r>
              <w:t xml:space="preserve">with the </w:t>
            </w:r>
            <w:r w:rsidR="00D51417" w:rsidRPr="00C23436">
              <w:t>requirements of the HEA, including a focus on inclusive academics, gainful employment, and independent living skills development?</w:t>
            </w:r>
          </w:p>
        </w:tc>
        <w:tc>
          <w:tcPr>
            <w:tcW w:w="900" w:type="dxa"/>
          </w:tcPr>
          <w:p w:rsidR="00D51417" w:rsidRDefault="00D51417" w:rsidP="00D51417"/>
        </w:tc>
        <w:tc>
          <w:tcPr>
            <w:tcW w:w="810" w:type="dxa"/>
          </w:tcPr>
          <w:p w:rsidR="00D51417" w:rsidRDefault="00D51417" w:rsidP="00D51417"/>
        </w:tc>
        <w:tc>
          <w:tcPr>
            <w:tcW w:w="5125" w:type="dxa"/>
          </w:tcPr>
          <w:p w:rsidR="00D51417" w:rsidRDefault="00D51417" w:rsidP="00D51417"/>
        </w:tc>
      </w:tr>
      <w:tr w:rsidR="00D51417" w:rsidTr="000600B6">
        <w:tc>
          <w:tcPr>
            <w:tcW w:w="2590" w:type="dxa"/>
          </w:tcPr>
          <w:p w:rsidR="00D51417" w:rsidRDefault="009213B0" w:rsidP="00D51417">
            <w:r>
              <w:lastRenderedPageBreak/>
              <w:t>1.3</w:t>
            </w:r>
            <w:r w:rsidR="00545CEB">
              <w:t>.2 With a</w:t>
            </w:r>
            <w:r w:rsidR="00D51417" w:rsidRPr="0001285E">
              <w:t xml:space="preserve"> focus on person-centered planning and individualized goal setting, </w:t>
            </w:r>
            <w:r w:rsidR="00545CEB">
              <w:t>determine</w:t>
            </w:r>
            <w:r w:rsidR="00D30B8F">
              <w:t xml:space="preserve"> </w:t>
            </w:r>
            <w:r w:rsidR="00016CBA">
              <w:t xml:space="preserve">if </w:t>
            </w:r>
            <w:r w:rsidR="00D51417" w:rsidRPr="0001285E">
              <w:t>the course of study</w:t>
            </w:r>
            <w:r w:rsidR="00545CEB">
              <w:t xml:space="preserve"> has adequate supports or is flexible enough to allow for</w:t>
            </w:r>
            <w:r w:rsidR="00D51417" w:rsidRPr="0001285E">
              <w:t xml:space="preserve"> individual </w:t>
            </w:r>
            <w:r w:rsidR="00545CEB">
              <w:t>student goals</w:t>
            </w:r>
            <w:r w:rsidR="00D51417" w:rsidRPr="0001285E">
              <w:t xml:space="preserve"> while still providing a </w:t>
            </w:r>
            <w:r w:rsidR="00D30B8F">
              <w:t>typical value-added</w:t>
            </w:r>
            <w:r w:rsidR="00D51417" w:rsidRPr="0001285E">
              <w:t xml:space="preserve"> experience.</w:t>
            </w:r>
          </w:p>
        </w:tc>
        <w:tc>
          <w:tcPr>
            <w:tcW w:w="3525" w:type="dxa"/>
          </w:tcPr>
          <w:p w:rsidR="00D51417" w:rsidRDefault="00D51417" w:rsidP="00D51417">
            <w:r w:rsidRPr="0001285E">
              <w:t>Is person-centered planning a key factor in the development of each student’s individual</w:t>
            </w:r>
            <w:r w:rsidR="002B4474">
              <w:t>ized support plan and program</w:t>
            </w:r>
            <w:r w:rsidRPr="0001285E">
              <w:t xml:space="preserve"> of study?</w:t>
            </w:r>
          </w:p>
        </w:tc>
        <w:tc>
          <w:tcPr>
            <w:tcW w:w="900" w:type="dxa"/>
          </w:tcPr>
          <w:p w:rsidR="00D51417" w:rsidRDefault="00D51417" w:rsidP="00D51417"/>
        </w:tc>
        <w:tc>
          <w:tcPr>
            <w:tcW w:w="810" w:type="dxa"/>
          </w:tcPr>
          <w:p w:rsidR="00D51417" w:rsidRDefault="00D51417" w:rsidP="00D51417"/>
        </w:tc>
        <w:tc>
          <w:tcPr>
            <w:tcW w:w="5125" w:type="dxa"/>
          </w:tcPr>
          <w:p w:rsidR="00D51417" w:rsidRDefault="00D51417" w:rsidP="00D51417"/>
        </w:tc>
      </w:tr>
    </w:tbl>
    <w:p w:rsidR="00D51417" w:rsidRDefault="00D51417"/>
    <w:tbl>
      <w:tblPr>
        <w:tblStyle w:val="TableGrid"/>
        <w:tblW w:w="0" w:type="auto"/>
        <w:tblLook w:val="04A0" w:firstRow="1" w:lastRow="0" w:firstColumn="1" w:lastColumn="0" w:noHBand="0" w:noVBand="1"/>
      </w:tblPr>
      <w:tblGrid>
        <w:gridCol w:w="2590"/>
        <w:gridCol w:w="3525"/>
        <w:gridCol w:w="900"/>
        <w:gridCol w:w="810"/>
        <w:gridCol w:w="5125"/>
      </w:tblGrid>
      <w:tr w:rsidR="00D51417" w:rsidTr="00D51417">
        <w:trPr>
          <w:tblHeader/>
        </w:trPr>
        <w:tc>
          <w:tcPr>
            <w:tcW w:w="12950" w:type="dxa"/>
            <w:gridSpan w:val="5"/>
          </w:tcPr>
          <w:p w:rsidR="00D51417" w:rsidRDefault="00D51417" w:rsidP="000600B6">
            <w:pPr>
              <w:rPr>
                <w:b/>
              </w:rPr>
            </w:pPr>
            <w:r w:rsidRPr="00A45253">
              <w:rPr>
                <w:b/>
              </w:rPr>
              <w:t>I. P</w:t>
            </w:r>
            <w:r>
              <w:rPr>
                <w:b/>
              </w:rPr>
              <w:t>LANNING</w:t>
            </w:r>
          </w:p>
          <w:p w:rsidR="00D51417" w:rsidRPr="00A45253" w:rsidRDefault="00D51417" w:rsidP="000600B6">
            <w:pPr>
              <w:rPr>
                <w:b/>
              </w:rPr>
            </w:pPr>
            <w:r w:rsidRPr="00D51417">
              <w:rPr>
                <w:b/>
              </w:rPr>
              <w:t>Understand your institutional policies and procedures related to establishing a credential.</w:t>
            </w:r>
          </w:p>
        </w:tc>
      </w:tr>
      <w:tr w:rsidR="00D51417" w:rsidTr="00D51417">
        <w:tc>
          <w:tcPr>
            <w:tcW w:w="12950" w:type="dxa"/>
            <w:gridSpan w:val="5"/>
          </w:tcPr>
          <w:p w:rsidR="00D51417" w:rsidRPr="00A45253" w:rsidRDefault="00D51417" w:rsidP="000600B6">
            <w:pPr>
              <w:rPr>
                <w:b/>
              </w:rPr>
            </w:pPr>
            <w:r w:rsidRPr="00D51417">
              <w:t>Consider adapting an existing cr</w:t>
            </w:r>
            <w:r w:rsidR="00016CBA">
              <w:t>edential for use with your clientele. Consider how a new</w:t>
            </w:r>
            <w:r w:rsidRPr="00D51417">
              <w:t xml:space="preserve"> credential </w:t>
            </w:r>
            <w:r w:rsidR="00016CBA">
              <w:t>might align</w:t>
            </w:r>
            <w:r w:rsidRPr="00D51417">
              <w:t xml:space="preserve"> with existing credentials. If an existing certificate can be adapted to fit the go</w:t>
            </w:r>
            <w:r w:rsidR="00016CBA">
              <w:t>als and structure needed</w:t>
            </w:r>
            <w:r w:rsidRPr="00D51417">
              <w:t xml:space="preserve"> for students with ID, it should be used. Use of existing credentials that have already been approved by the IHE</w:t>
            </w:r>
            <w:r w:rsidR="00016CBA">
              <w:t>, offers credibility and the</w:t>
            </w:r>
            <w:r w:rsidRPr="00D51417">
              <w:t xml:space="preserve"> benefit of being known and understood by the community.</w:t>
            </w:r>
          </w:p>
        </w:tc>
      </w:tr>
      <w:tr w:rsidR="00D51417" w:rsidTr="000600B6">
        <w:tc>
          <w:tcPr>
            <w:tcW w:w="2590" w:type="dxa"/>
          </w:tcPr>
          <w:p w:rsidR="00D51417" w:rsidRPr="00A45253" w:rsidRDefault="00D51417" w:rsidP="000600B6">
            <w:pPr>
              <w:jc w:val="center"/>
              <w:rPr>
                <w:b/>
              </w:rPr>
            </w:pPr>
            <w:r>
              <w:rPr>
                <w:b/>
              </w:rPr>
              <w:t>Action Step</w:t>
            </w:r>
          </w:p>
        </w:tc>
        <w:tc>
          <w:tcPr>
            <w:tcW w:w="3525" w:type="dxa"/>
          </w:tcPr>
          <w:p w:rsidR="00D51417" w:rsidRPr="00A45253" w:rsidRDefault="00D51417" w:rsidP="000600B6">
            <w:pPr>
              <w:jc w:val="center"/>
              <w:rPr>
                <w:b/>
              </w:rPr>
            </w:pPr>
            <w:r>
              <w:rPr>
                <w:b/>
              </w:rPr>
              <w:t>Questions to Consider</w:t>
            </w:r>
          </w:p>
        </w:tc>
        <w:tc>
          <w:tcPr>
            <w:tcW w:w="1710" w:type="dxa"/>
            <w:gridSpan w:val="2"/>
          </w:tcPr>
          <w:p w:rsidR="00D51417" w:rsidRDefault="00D51417" w:rsidP="000600B6">
            <w:pPr>
              <w:jc w:val="center"/>
            </w:pPr>
            <w:r>
              <w:t>Accomplished?</w:t>
            </w:r>
          </w:p>
        </w:tc>
        <w:tc>
          <w:tcPr>
            <w:tcW w:w="5125" w:type="dxa"/>
          </w:tcPr>
          <w:p w:rsidR="00D51417" w:rsidRDefault="00D51417" w:rsidP="000600B6">
            <w:pPr>
              <w:jc w:val="center"/>
            </w:pPr>
            <w:r>
              <w:t>Notes/Next Steps</w:t>
            </w:r>
          </w:p>
        </w:tc>
      </w:tr>
      <w:tr w:rsidR="00D51417" w:rsidTr="000600B6">
        <w:tc>
          <w:tcPr>
            <w:tcW w:w="2590" w:type="dxa"/>
          </w:tcPr>
          <w:p w:rsidR="00D51417" w:rsidRDefault="009213B0" w:rsidP="00D51417">
            <w:r>
              <w:t>1.4</w:t>
            </w:r>
            <w:r w:rsidR="00D51417" w:rsidRPr="0058526A">
              <w:t>.1 Identify the office at your institution that is responsible for student credentials.</w:t>
            </w:r>
          </w:p>
        </w:tc>
        <w:tc>
          <w:tcPr>
            <w:tcW w:w="3525" w:type="dxa"/>
          </w:tcPr>
          <w:p w:rsidR="00D51417" w:rsidRDefault="00D51417" w:rsidP="00D51417">
            <w:r w:rsidRPr="0058526A">
              <w:t xml:space="preserve">Are you aware of which offices and staff are involved with the creation and monitoring of student credentials (provost’s office, academic affairs, </w:t>
            </w:r>
            <w:r w:rsidRPr="0058526A">
              <w:lastRenderedPageBreak/>
              <w:t>professional and continuing studies, etc.)?</w:t>
            </w:r>
          </w:p>
        </w:tc>
        <w:tc>
          <w:tcPr>
            <w:tcW w:w="900" w:type="dxa"/>
          </w:tcPr>
          <w:p w:rsidR="00D51417" w:rsidRDefault="00D51417" w:rsidP="00D51417"/>
        </w:tc>
        <w:tc>
          <w:tcPr>
            <w:tcW w:w="810" w:type="dxa"/>
          </w:tcPr>
          <w:p w:rsidR="00D51417" w:rsidRDefault="00D51417" w:rsidP="00D51417"/>
        </w:tc>
        <w:tc>
          <w:tcPr>
            <w:tcW w:w="5125" w:type="dxa"/>
          </w:tcPr>
          <w:p w:rsidR="00D51417" w:rsidRDefault="00D51417" w:rsidP="00D51417"/>
        </w:tc>
      </w:tr>
      <w:tr w:rsidR="00D51417" w:rsidTr="000600B6">
        <w:tc>
          <w:tcPr>
            <w:tcW w:w="2590" w:type="dxa"/>
          </w:tcPr>
          <w:p w:rsidR="00D51417" w:rsidRDefault="009213B0" w:rsidP="00D51417">
            <w:r>
              <w:t>1.4</w:t>
            </w:r>
            <w:r w:rsidR="00D51417" w:rsidRPr="00C222FF">
              <w:t>.2 Determine if the IHE has an existing credential that can be adopted or modified to serve as the credential that is offered by your program to its students.</w:t>
            </w:r>
          </w:p>
        </w:tc>
        <w:tc>
          <w:tcPr>
            <w:tcW w:w="3525" w:type="dxa"/>
          </w:tcPr>
          <w:p w:rsidR="00D51417" w:rsidRDefault="00D51417" w:rsidP="00D51417">
            <w:r w:rsidRPr="00C222FF">
              <w:t xml:space="preserve">Is there an existing certificate can be adopted, or perhaps modified to fit the goals and </w:t>
            </w:r>
            <w:r w:rsidR="00F5097E">
              <w:t>structure of the credential</w:t>
            </w:r>
            <w:r w:rsidRPr="00C222FF">
              <w:t xml:space="preserve"> for students with ID?</w:t>
            </w:r>
          </w:p>
        </w:tc>
        <w:tc>
          <w:tcPr>
            <w:tcW w:w="900" w:type="dxa"/>
          </w:tcPr>
          <w:p w:rsidR="00D51417" w:rsidRDefault="00D51417" w:rsidP="00D51417"/>
        </w:tc>
        <w:tc>
          <w:tcPr>
            <w:tcW w:w="810" w:type="dxa"/>
          </w:tcPr>
          <w:p w:rsidR="00D51417" w:rsidRDefault="00D51417" w:rsidP="00D51417"/>
        </w:tc>
        <w:tc>
          <w:tcPr>
            <w:tcW w:w="5125" w:type="dxa"/>
          </w:tcPr>
          <w:p w:rsidR="00D51417" w:rsidRDefault="00D51417" w:rsidP="00D51417"/>
        </w:tc>
      </w:tr>
      <w:tr w:rsidR="00D51417" w:rsidTr="000600B6">
        <w:tc>
          <w:tcPr>
            <w:tcW w:w="2590" w:type="dxa"/>
          </w:tcPr>
          <w:p w:rsidR="00D51417" w:rsidRPr="00C222FF" w:rsidRDefault="009213B0" w:rsidP="005C0B3B">
            <w:r>
              <w:t>1.4</w:t>
            </w:r>
            <w:r w:rsidR="00D51417" w:rsidRPr="003242DB">
              <w:t xml:space="preserve">.3 </w:t>
            </w:r>
            <w:r w:rsidR="005C0B3B">
              <w:t>Determine with institutional accreditation staff</w:t>
            </w:r>
            <w:r w:rsidR="00D51417" w:rsidRPr="003242DB">
              <w:t xml:space="preserve"> ho</w:t>
            </w:r>
            <w:r w:rsidR="00F05DFB">
              <w:t>w the credential you are explor</w:t>
            </w:r>
            <w:r w:rsidR="00D51417" w:rsidRPr="003242DB">
              <w:t xml:space="preserve">ing may relate to </w:t>
            </w:r>
            <w:r w:rsidR="00F05DFB">
              <w:t xml:space="preserve">the </w:t>
            </w:r>
            <w:r w:rsidR="00D51417" w:rsidRPr="003242DB">
              <w:t xml:space="preserve">program and/or </w:t>
            </w:r>
            <w:r w:rsidR="005C0B3B">
              <w:t xml:space="preserve">current </w:t>
            </w:r>
            <w:r w:rsidR="00D51417" w:rsidRPr="003242DB">
              <w:t xml:space="preserve">institutional accreditation </w:t>
            </w:r>
            <w:r w:rsidR="005C0B3B">
              <w:t>policies and procedures.</w:t>
            </w:r>
          </w:p>
        </w:tc>
        <w:tc>
          <w:tcPr>
            <w:tcW w:w="3525" w:type="dxa"/>
          </w:tcPr>
          <w:p w:rsidR="00D51417" w:rsidRPr="00C222FF" w:rsidRDefault="00D51417" w:rsidP="00D51417">
            <w:r w:rsidRPr="003242DB">
              <w:t>Do you know who at your IHE is knowledgeable</w:t>
            </w:r>
            <w:r w:rsidR="00413961">
              <w:t xml:space="preserve"> about and involved with credentials</w:t>
            </w:r>
            <w:r w:rsidRPr="003242DB">
              <w:t xml:space="preserve"> and institutional accr</w:t>
            </w:r>
            <w:r w:rsidR="00F5097E">
              <w:t>editation? How will your thoughts about the</w:t>
            </w:r>
            <w:r w:rsidRPr="003242DB">
              <w:t xml:space="preserve"> credential be integrated into existing college/university accreditation procedures?</w:t>
            </w:r>
          </w:p>
        </w:tc>
        <w:tc>
          <w:tcPr>
            <w:tcW w:w="900" w:type="dxa"/>
          </w:tcPr>
          <w:p w:rsidR="00D51417" w:rsidRDefault="00D51417" w:rsidP="00D51417"/>
        </w:tc>
        <w:tc>
          <w:tcPr>
            <w:tcW w:w="810" w:type="dxa"/>
          </w:tcPr>
          <w:p w:rsidR="00D51417" w:rsidRDefault="00D51417" w:rsidP="00D51417"/>
        </w:tc>
        <w:tc>
          <w:tcPr>
            <w:tcW w:w="5125" w:type="dxa"/>
          </w:tcPr>
          <w:p w:rsidR="00D51417" w:rsidRDefault="00D51417" w:rsidP="00D51417"/>
        </w:tc>
      </w:tr>
      <w:tr w:rsidR="00D51417" w:rsidTr="000600B6">
        <w:tc>
          <w:tcPr>
            <w:tcW w:w="2590" w:type="dxa"/>
          </w:tcPr>
          <w:p w:rsidR="00D51417" w:rsidRPr="00D51417" w:rsidRDefault="009213B0" w:rsidP="00D51417">
            <w:pPr>
              <w:rPr>
                <w:rFonts w:eastAsia="Times New Roman"/>
              </w:rPr>
            </w:pPr>
            <w:r>
              <w:t>1.4</w:t>
            </w:r>
            <w:r w:rsidR="00D51417">
              <w:t>.4 Gather information about how the student credential you are developing may affect the participation of your program in Title IV Federal Student Aid Programs.</w:t>
            </w:r>
          </w:p>
        </w:tc>
        <w:tc>
          <w:tcPr>
            <w:tcW w:w="3525" w:type="dxa"/>
          </w:tcPr>
          <w:p w:rsidR="00D51417" w:rsidRDefault="00D51417" w:rsidP="00D51417">
            <w:r>
              <w:t>Have you spoken with your financial aid officials about Title IV and its implications for student credentials?</w:t>
            </w:r>
          </w:p>
          <w:p w:rsidR="005C0B3B" w:rsidRDefault="005C0B3B" w:rsidP="00D51417"/>
          <w:p w:rsidR="00D51417" w:rsidRPr="00C222FF" w:rsidRDefault="00D51417" w:rsidP="00D51417">
            <w:r>
              <w:t>Review the Think College Learn online module on “Becoming a Comprehensive Transition Program” for specific guidance related to meeting Title IV requirements.</w:t>
            </w:r>
          </w:p>
        </w:tc>
        <w:tc>
          <w:tcPr>
            <w:tcW w:w="900" w:type="dxa"/>
          </w:tcPr>
          <w:p w:rsidR="00D51417" w:rsidRDefault="00D51417" w:rsidP="00D51417"/>
        </w:tc>
        <w:tc>
          <w:tcPr>
            <w:tcW w:w="810" w:type="dxa"/>
          </w:tcPr>
          <w:p w:rsidR="00D51417" w:rsidRDefault="00D51417" w:rsidP="00D51417"/>
        </w:tc>
        <w:tc>
          <w:tcPr>
            <w:tcW w:w="5125" w:type="dxa"/>
          </w:tcPr>
          <w:p w:rsidR="00D51417" w:rsidRDefault="00D51417" w:rsidP="00D51417"/>
        </w:tc>
      </w:tr>
    </w:tbl>
    <w:p w:rsidR="00D51417" w:rsidRDefault="00D51417"/>
    <w:tbl>
      <w:tblPr>
        <w:tblStyle w:val="TableGrid"/>
        <w:tblW w:w="0" w:type="auto"/>
        <w:tblLook w:val="04A0" w:firstRow="1" w:lastRow="0" w:firstColumn="1" w:lastColumn="0" w:noHBand="0" w:noVBand="1"/>
      </w:tblPr>
      <w:tblGrid>
        <w:gridCol w:w="2590"/>
        <w:gridCol w:w="3525"/>
        <w:gridCol w:w="900"/>
        <w:gridCol w:w="810"/>
        <w:gridCol w:w="5125"/>
      </w:tblGrid>
      <w:tr w:rsidR="00845FCD" w:rsidTr="000600B6">
        <w:trPr>
          <w:tblHeader/>
        </w:trPr>
        <w:tc>
          <w:tcPr>
            <w:tcW w:w="12950" w:type="dxa"/>
            <w:gridSpan w:val="5"/>
          </w:tcPr>
          <w:p w:rsidR="00845FCD" w:rsidRDefault="00845FCD" w:rsidP="000600B6">
            <w:pPr>
              <w:rPr>
                <w:b/>
              </w:rPr>
            </w:pPr>
            <w:r w:rsidRPr="00A45253">
              <w:rPr>
                <w:b/>
              </w:rPr>
              <w:t>I</w:t>
            </w:r>
            <w:r w:rsidR="009A704F">
              <w:rPr>
                <w:b/>
              </w:rPr>
              <w:t>I</w:t>
            </w:r>
            <w:r w:rsidRPr="00A45253">
              <w:rPr>
                <w:b/>
              </w:rPr>
              <w:t xml:space="preserve">. </w:t>
            </w:r>
            <w:r>
              <w:rPr>
                <w:b/>
              </w:rPr>
              <w:t>IMPLEMENTATION</w:t>
            </w:r>
          </w:p>
          <w:p w:rsidR="00845FCD" w:rsidRPr="00A45253" w:rsidRDefault="009A704F" w:rsidP="000600B6">
            <w:pPr>
              <w:rPr>
                <w:b/>
              </w:rPr>
            </w:pPr>
            <w:r w:rsidRPr="009A704F">
              <w:rPr>
                <w:b/>
              </w:rPr>
              <w:t>Determine and create marketing and informational communications about the credential.</w:t>
            </w:r>
          </w:p>
        </w:tc>
      </w:tr>
      <w:tr w:rsidR="00845FCD" w:rsidTr="000600B6">
        <w:tc>
          <w:tcPr>
            <w:tcW w:w="2590" w:type="dxa"/>
          </w:tcPr>
          <w:p w:rsidR="00845FCD" w:rsidRPr="00A45253" w:rsidRDefault="00845FCD" w:rsidP="000600B6">
            <w:pPr>
              <w:jc w:val="center"/>
              <w:rPr>
                <w:b/>
              </w:rPr>
            </w:pPr>
            <w:r>
              <w:rPr>
                <w:b/>
              </w:rPr>
              <w:t>Action Step</w:t>
            </w:r>
          </w:p>
        </w:tc>
        <w:tc>
          <w:tcPr>
            <w:tcW w:w="3525" w:type="dxa"/>
          </w:tcPr>
          <w:p w:rsidR="00845FCD" w:rsidRPr="00A45253" w:rsidRDefault="00845FCD" w:rsidP="000600B6">
            <w:pPr>
              <w:jc w:val="center"/>
              <w:rPr>
                <w:b/>
              </w:rPr>
            </w:pPr>
            <w:r>
              <w:rPr>
                <w:b/>
              </w:rPr>
              <w:t>Questions to Consider</w:t>
            </w:r>
          </w:p>
        </w:tc>
        <w:tc>
          <w:tcPr>
            <w:tcW w:w="1710" w:type="dxa"/>
            <w:gridSpan w:val="2"/>
          </w:tcPr>
          <w:p w:rsidR="00845FCD" w:rsidRDefault="00845FCD" w:rsidP="000600B6">
            <w:pPr>
              <w:jc w:val="center"/>
            </w:pPr>
            <w:r>
              <w:t>Accomplished?</w:t>
            </w:r>
          </w:p>
        </w:tc>
        <w:tc>
          <w:tcPr>
            <w:tcW w:w="5125" w:type="dxa"/>
          </w:tcPr>
          <w:p w:rsidR="00845FCD" w:rsidRDefault="00845FCD" w:rsidP="000600B6">
            <w:pPr>
              <w:jc w:val="center"/>
            </w:pPr>
            <w:r>
              <w:t>Notes/Next Steps</w:t>
            </w:r>
          </w:p>
        </w:tc>
      </w:tr>
      <w:tr w:rsidR="00845FCD" w:rsidTr="000600B6">
        <w:tc>
          <w:tcPr>
            <w:tcW w:w="2590" w:type="dxa"/>
          </w:tcPr>
          <w:p w:rsidR="00845FCD" w:rsidRDefault="009A704F" w:rsidP="00F720BC">
            <w:r w:rsidRPr="009A704F">
              <w:t>2.1.1 Identify communication channels within and outsi</w:t>
            </w:r>
            <w:r w:rsidR="00F720BC">
              <w:t>de of your institution (</w:t>
            </w:r>
            <w:r w:rsidRPr="009A704F">
              <w:t>Faculty Council meetings, Chambers of Commerce, Workforc</w:t>
            </w:r>
            <w:r w:rsidR="00F720BC">
              <w:t>e Development Forums and other IHE connections within</w:t>
            </w:r>
            <w:r w:rsidRPr="009A704F">
              <w:t xml:space="preserve"> </w:t>
            </w:r>
            <w:r w:rsidR="00F720BC">
              <w:t xml:space="preserve">the </w:t>
            </w:r>
            <w:r w:rsidRPr="009A704F">
              <w:t>community at large</w:t>
            </w:r>
            <w:r w:rsidR="00F720BC">
              <w:t>)</w:t>
            </w:r>
            <w:r w:rsidRPr="009A704F">
              <w:t>.</w:t>
            </w:r>
          </w:p>
        </w:tc>
        <w:tc>
          <w:tcPr>
            <w:tcW w:w="3525" w:type="dxa"/>
          </w:tcPr>
          <w:p w:rsidR="00845FCD" w:rsidRDefault="009A704F" w:rsidP="000600B6">
            <w:r w:rsidRPr="009A704F">
              <w:t>Can you identify why these channe</w:t>
            </w:r>
            <w:r w:rsidR="00F720BC">
              <w:t>ls are important to your credential</w:t>
            </w:r>
            <w:r w:rsidRPr="009A704F">
              <w:t>? Why would the audiences affiliated with these channels</w:t>
            </w:r>
            <w:r w:rsidR="00F720BC">
              <w:t xml:space="preserve"> want to know about your credential</w:t>
            </w:r>
            <w:r w:rsidRPr="009A704F">
              <w:t>? Can you connect with communications colleagues from your institution?</w:t>
            </w:r>
          </w:p>
        </w:tc>
        <w:tc>
          <w:tcPr>
            <w:tcW w:w="900" w:type="dxa"/>
          </w:tcPr>
          <w:p w:rsidR="00845FCD" w:rsidRDefault="00845FCD" w:rsidP="000600B6"/>
        </w:tc>
        <w:tc>
          <w:tcPr>
            <w:tcW w:w="810" w:type="dxa"/>
          </w:tcPr>
          <w:p w:rsidR="00845FCD" w:rsidRDefault="00845FCD" w:rsidP="000600B6"/>
        </w:tc>
        <w:tc>
          <w:tcPr>
            <w:tcW w:w="5125" w:type="dxa"/>
          </w:tcPr>
          <w:p w:rsidR="00845FCD" w:rsidRDefault="00845FCD" w:rsidP="000600B6"/>
        </w:tc>
      </w:tr>
      <w:tr w:rsidR="00845FCD" w:rsidTr="000600B6">
        <w:tc>
          <w:tcPr>
            <w:tcW w:w="2590" w:type="dxa"/>
          </w:tcPr>
          <w:p w:rsidR="00845FCD" w:rsidRDefault="009A704F" w:rsidP="000600B6">
            <w:r w:rsidRPr="009A704F">
              <w:t>2.1.2 Develop an internal communication and marketing strategy.</w:t>
            </w:r>
          </w:p>
        </w:tc>
        <w:tc>
          <w:tcPr>
            <w:tcW w:w="3525" w:type="dxa"/>
          </w:tcPr>
          <w:p w:rsidR="009A704F" w:rsidRDefault="009A704F" w:rsidP="000600B6">
            <w:r w:rsidRPr="009A704F">
              <w:t xml:space="preserve">Have you sought guidance from colleagues regarding communication messages and </w:t>
            </w:r>
            <w:r>
              <w:t>channels?</w:t>
            </w:r>
          </w:p>
          <w:p w:rsidR="009A704F" w:rsidRDefault="009A704F" w:rsidP="000600B6"/>
          <w:p w:rsidR="009A704F" w:rsidRDefault="009A704F" w:rsidP="000600B6">
            <w:r w:rsidRPr="009A704F">
              <w:t>Are you aware of internal institutional communications such as academic meetings where you can share in</w:t>
            </w:r>
            <w:r>
              <w:t>formation about the credential?</w:t>
            </w:r>
          </w:p>
          <w:p w:rsidR="009A704F" w:rsidRDefault="009A704F" w:rsidP="000600B6"/>
          <w:p w:rsidR="00845FCD" w:rsidRDefault="009A704F" w:rsidP="000600B6">
            <w:r w:rsidRPr="009A704F">
              <w:t>Are there mechanism</w:t>
            </w:r>
            <w:bookmarkStart w:id="0" w:name="_GoBack"/>
            <w:bookmarkEnd w:id="0"/>
            <w:r w:rsidRPr="009A704F">
              <w:t xml:space="preserve">s for you to share programmatic information with academic advising, </w:t>
            </w:r>
            <w:r w:rsidRPr="009A704F">
              <w:lastRenderedPageBreak/>
              <w:t>admissions, and student services departments?</w:t>
            </w:r>
          </w:p>
        </w:tc>
        <w:tc>
          <w:tcPr>
            <w:tcW w:w="900" w:type="dxa"/>
          </w:tcPr>
          <w:p w:rsidR="00845FCD" w:rsidRDefault="00845FCD" w:rsidP="000600B6"/>
        </w:tc>
        <w:tc>
          <w:tcPr>
            <w:tcW w:w="810" w:type="dxa"/>
          </w:tcPr>
          <w:p w:rsidR="00845FCD" w:rsidRDefault="00845FCD" w:rsidP="000600B6"/>
        </w:tc>
        <w:tc>
          <w:tcPr>
            <w:tcW w:w="5125" w:type="dxa"/>
          </w:tcPr>
          <w:p w:rsidR="00845FCD" w:rsidRDefault="00845FCD" w:rsidP="000600B6"/>
        </w:tc>
      </w:tr>
      <w:tr w:rsidR="00845FCD" w:rsidTr="000600B6">
        <w:tc>
          <w:tcPr>
            <w:tcW w:w="2590" w:type="dxa"/>
          </w:tcPr>
          <w:p w:rsidR="00845FCD" w:rsidRPr="00C222FF" w:rsidRDefault="009A704F" w:rsidP="000600B6">
            <w:r w:rsidRPr="009A704F">
              <w:t>2.1.3 Develop an external communications and marketing strategy.</w:t>
            </w:r>
          </w:p>
        </w:tc>
        <w:tc>
          <w:tcPr>
            <w:tcW w:w="3525" w:type="dxa"/>
          </w:tcPr>
          <w:p w:rsidR="009A704F" w:rsidRDefault="009A704F" w:rsidP="000600B6">
            <w:r w:rsidRPr="009A704F">
              <w:t>Are there external communication strategies that your IHE uses regularly t</w:t>
            </w:r>
            <w:r>
              <w:t>hat may be appropriate?</w:t>
            </w:r>
          </w:p>
          <w:p w:rsidR="009A704F" w:rsidRDefault="009A704F" w:rsidP="000600B6"/>
          <w:p w:rsidR="009A704F" w:rsidRDefault="009A704F" w:rsidP="000600B6">
            <w:r w:rsidRPr="009A704F">
              <w:t>Are your messages in multiple formats that can be understoo</w:t>
            </w:r>
            <w:r>
              <w:t>d by a wide range of audiences?</w:t>
            </w:r>
          </w:p>
          <w:p w:rsidR="009A704F" w:rsidRDefault="009A704F" w:rsidP="000600B6"/>
          <w:p w:rsidR="00845FCD" w:rsidRPr="00C222FF" w:rsidRDefault="009A704F" w:rsidP="000600B6">
            <w:r w:rsidRPr="009A704F">
              <w:t>Do you have a way to tap into local media?</w:t>
            </w:r>
          </w:p>
        </w:tc>
        <w:tc>
          <w:tcPr>
            <w:tcW w:w="900" w:type="dxa"/>
          </w:tcPr>
          <w:p w:rsidR="00845FCD" w:rsidRDefault="00845FCD" w:rsidP="000600B6"/>
        </w:tc>
        <w:tc>
          <w:tcPr>
            <w:tcW w:w="810" w:type="dxa"/>
          </w:tcPr>
          <w:p w:rsidR="00845FCD" w:rsidRDefault="00845FCD" w:rsidP="000600B6"/>
        </w:tc>
        <w:tc>
          <w:tcPr>
            <w:tcW w:w="5125" w:type="dxa"/>
          </w:tcPr>
          <w:p w:rsidR="00845FCD" w:rsidRDefault="00845FCD" w:rsidP="000600B6"/>
        </w:tc>
      </w:tr>
    </w:tbl>
    <w:p w:rsidR="00845FCD" w:rsidRDefault="00845FCD"/>
    <w:tbl>
      <w:tblPr>
        <w:tblStyle w:val="TableGrid"/>
        <w:tblW w:w="0" w:type="auto"/>
        <w:tblLook w:val="04A0" w:firstRow="1" w:lastRow="0" w:firstColumn="1" w:lastColumn="0" w:noHBand="0" w:noVBand="1"/>
      </w:tblPr>
      <w:tblGrid>
        <w:gridCol w:w="2590"/>
        <w:gridCol w:w="3525"/>
        <w:gridCol w:w="900"/>
        <w:gridCol w:w="810"/>
        <w:gridCol w:w="5125"/>
      </w:tblGrid>
      <w:tr w:rsidR="009A704F" w:rsidTr="000600B6">
        <w:trPr>
          <w:tblHeader/>
        </w:trPr>
        <w:tc>
          <w:tcPr>
            <w:tcW w:w="12950" w:type="dxa"/>
            <w:gridSpan w:val="5"/>
          </w:tcPr>
          <w:p w:rsidR="009A704F" w:rsidRDefault="009A704F" w:rsidP="000600B6">
            <w:pPr>
              <w:rPr>
                <w:b/>
              </w:rPr>
            </w:pPr>
            <w:r>
              <w:rPr>
                <w:b/>
              </w:rPr>
              <w:t>III. EVALUATION AND CONTINUOUS IMPROVEMENT</w:t>
            </w:r>
          </w:p>
          <w:p w:rsidR="009A704F" w:rsidRPr="00A45253" w:rsidRDefault="009A704F" w:rsidP="000600B6">
            <w:pPr>
              <w:rPr>
                <w:b/>
              </w:rPr>
            </w:pPr>
            <w:r w:rsidRPr="009A704F">
              <w:rPr>
                <w:b/>
              </w:rPr>
              <w:t>Establish and implement an evaluation plan.</w:t>
            </w:r>
          </w:p>
        </w:tc>
      </w:tr>
      <w:tr w:rsidR="009A704F" w:rsidTr="000600B6">
        <w:tc>
          <w:tcPr>
            <w:tcW w:w="2590" w:type="dxa"/>
          </w:tcPr>
          <w:p w:rsidR="009A704F" w:rsidRPr="00A45253" w:rsidRDefault="009A704F" w:rsidP="000600B6">
            <w:pPr>
              <w:jc w:val="center"/>
              <w:rPr>
                <w:b/>
              </w:rPr>
            </w:pPr>
            <w:r>
              <w:rPr>
                <w:b/>
              </w:rPr>
              <w:t>Action Step</w:t>
            </w:r>
          </w:p>
        </w:tc>
        <w:tc>
          <w:tcPr>
            <w:tcW w:w="3525" w:type="dxa"/>
          </w:tcPr>
          <w:p w:rsidR="009A704F" w:rsidRPr="00A45253" w:rsidRDefault="009A704F" w:rsidP="000600B6">
            <w:pPr>
              <w:jc w:val="center"/>
              <w:rPr>
                <w:b/>
              </w:rPr>
            </w:pPr>
            <w:r>
              <w:rPr>
                <w:b/>
              </w:rPr>
              <w:t>Questions to Consider</w:t>
            </w:r>
          </w:p>
        </w:tc>
        <w:tc>
          <w:tcPr>
            <w:tcW w:w="1710" w:type="dxa"/>
            <w:gridSpan w:val="2"/>
          </w:tcPr>
          <w:p w:rsidR="009A704F" w:rsidRDefault="009A704F" w:rsidP="000600B6">
            <w:pPr>
              <w:jc w:val="center"/>
            </w:pPr>
            <w:r>
              <w:t>Accomplished?</w:t>
            </w:r>
          </w:p>
        </w:tc>
        <w:tc>
          <w:tcPr>
            <w:tcW w:w="5125" w:type="dxa"/>
          </w:tcPr>
          <w:p w:rsidR="009A704F" w:rsidRDefault="009A704F" w:rsidP="000600B6">
            <w:pPr>
              <w:jc w:val="center"/>
            </w:pPr>
            <w:r>
              <w:t>Notes/Next Steps</w:t>
            </w:r>
          </w:p>
        </w:tc>
      </w:tr>
      <w:tr w:rsidR="009A704F" w:rsidTr="000600B6">
        <w:tc>
          <w:tcPr>
            <w:tcW w:w="2590" w:type="dxa"/>
          </w:tcPr>
          <w:p w:rsidR="009A704F" w:rsidRPr="009A704F" w:rsidRDefault="009A704F" w:rsidP="000600B6">
            <w:r w:rsidRPr="009A704F">
              <w:t xml:space="preserve">3.1.1 Define the purposes of the credential evaluation plan and how this </w:t>
            </w:r>
            <w:r w:rsidR="007A31EE">
              <w:t>aligns with your overall credential</w:t>
            </w:r>
            <w:r w:rsidRPr="009A704F">
              <w:t xml:space="preserve"> evaluation. </w:t>
            </w:r>
          </w:p>
        </w:tc>
        <w:tc>
          <w:tcPr>
            <w:tcW w:w="3525" w:type="dxa"/>
          </w:tcPr>
          <w:p w:rsidR="009A704F" w:rsidRDefault="009A704F" w:rsidP="000600B6">
            <w:r w:rsidRPr="009A704F">
              <w:t>How will the impact</w:t>
            </w:r>
            <w:r>
              <w:t xml:space="preserve"> of the credential be measured?</w:t>
            </w:r>
          </w:p>
          <w:p w:rsidR="009A704F" w:rsidRDefault="009A704F" w:rsidP="000600B6"/>
          <w:p w:rsidR="009A704F" w:rsidRPr="009A704F" w:rsidRDefault="009A704F" w:rsidP="000600B6">
            <w:r w:rsidRPr="009A704F">
              <w:t>Does it provide access to certain types of jobs, or enable students to attend another higher education institution, or to live in a different community arrangement?</w:t>
            </w:r>
          </w:p>
        </w:tc>
        <w:tc>
          <w:tcPr>
            <w:tcW w:w="900" w:type="dxa"/>
          </w:tcPr>
          <w:p w:rsidR="009A704F" w:rsidRDefault="009A704F" w:rsidP="000600B6"/>
        </w:tc>
        <w:tc>
          <w:tcPr>
            <w:tcW w:w="810" w:type="dxa"/>
          </w:tcPr>
          <w:p w:rsidR="009A704F" w:rsidRDefault="009A704F" w:rsidP="000600B6"/>
        </w:tc>
        <w:tc>
          <w:tcPr>
            <w:tcW w:w="5125" w:type="dxa"/>
          </w:tcPr>
          <w:p w:rsidR="009A704F" w:rsidRDefault="009A704F" w:rsidP="000600B6"/>
        </w:tc>
      </w:tr>
      <w:tr w:rsidR="009A704F" w:rsidTr="000600B6">
        <w:tc>
          <w:tcPr>
            <w:tcW w:w="2590" w:type="dxa"/>
          </w:tcPr>
          <w:p w:rsidR="009A704F" w:rsidRPr="009A704F" w:rsidRDefault="009A704F" w:rsidP="000600B6">
            <w:r w:rsidRPr="009A704F">
              <w:t xml:space="preserve">3.1.2 Define the credential evaluation plan measures, </w:t>
            </w:r>
            <w:r w:rsidRPr="009A704F">
              <w:lastRenderedPageBreak/>
              <w:t>indicators, and protocols.</w:t>
            </w:r>
          </w:p>
        </w:tc>
        <w:tc>
          <w:tcPr>
            <w:tcW w:w="3525" w:type="dxa"/>
          </w:tcPr>
          <w:p w:rsidR="009A704F" w:rsidRDefault="009A704F" w:rsidP="000600B6">
            <w:r w:rsidRPr="009A704F">
              <w:lastRenderedPageBreak/>
              <w:t>What are the steps and sequence the student takes to prog</w:t>
            </w:r>
            <w:r>
              <w:t>ress towards the credential?</w:t>
            </w:r>
          </w:p>
          <w:p w:rsidR="009A704F" w:rsidRDefault="009A704F" w:rsidP="000600B6">
            <w:r w:rsidRPr="009A704F">
              <w:lastRenderedPageBreak/>
              <w:t>Does the course of study build appropriately toward t</w:t>
            </w:r>
            <w:r>
              <w:t>he desired credential outcomes?</w:t>
            </w:r>
          </w:p>
          <w:p w:rsidR="009A704F" w:rsidRDefault="009A704F" w:rsidP="000600B6"/>
          <w:p w:rsidR="009A704F" w:rsidRDefault="009A704F" w:rsidP="000600B6">
            <w:r w:rsidRPr="009A704F">
              <w:t>How and when will stu</w:t>
            </w:r>
            <w:r>
              <w:t>dent outcome data be collected?</w:t>
            </w:r>
          </w:p>
          <w:p w:rsidR="009A704F" w:rsidRDefault="009A704F" w:rsidP="000600B6"/>
          <w:p w:rsidR="009A704F" w:rsidRPr="009A704F" w:rsidRDefault="009A704F" w:rsidP="000600B6">
            <w:r w:rsidRPr="009A704F">
              <w:t>How long will you collect student data relative to integrated employment and community outcomes after they exit your program?</w:t>
            </w:r>
          </w:p>
        </w:tc>
        <w:tc>
          <w:tcPr>
            <w:tcW w:w="900" w:type="dxa"/>
          </w:tcPr>
          <w:p w:rsidR="009A704F" w:rsidRDefault="009A704F" w:rsidP="000600B6"/>
        </w:tc>
        <w:tc>
          <w:tcPr>
            <w:tcW w:w="810" w:type="dxa"/>
          </w:tcPr>
          <w:p w:rsidR="009A704F" w:rsidRDefault="009A704F" w:rsidP="000600B6"/>
        </w:tc>
        <w:tc>
          <w:tcPr>
            <w:tcW w:w="5125" w:type="dxa"/>
          </w:tcPr>
          <w:p w:rsidR="009A704F" w:rsidRDefault="009A704F" w:rsidP="000600B6"/>
        </w:tc>
      </w:tr>
      <w:tr w:rsidR="009A704F" w:rsidTr="000600B6">
        <w:tc>
          <w:tcPr>
            <w:tcW w:w="2590" w:type="dxa"/>
          </w:tcPr>
          <w:p w:rsidR="009A704F" w:rsidRDefault="009A704F" w:rsidP="000600B6">
            <w:r w:rsidRPr="009A704F">
              <w:t xml:space="preserve">3.1.3 Use credential evaluation data to determine the value of the credential for students, the college, and the community. Data collection sources may include follow up interviews with graduates, interviews with college admissions staff and alumni associations, review of community labor participation data, interviews with </w:t>
            </w:r>
            <w:r w:rsidRPr="009A704F">
              <w:lastRenderedPageBreak/>
              <w:t>employers and business networks.</w:t>
            </w:r>
          </w:p>
        </w:tc>
        <w:tc>
          <w:tcPr>
            <w:tcW w:w="3525" w:type="dxa"/>
          </w:tcPr>
          <w:p w:rsidR="009A704F" w:rsidRDefault="009A704F" w:rsidP="000600B6">
            <w:r w:rsidRPr="009A704F">
              <w:lastRenderedPageBreak/>
              <w:t>What is the value of the credential for students? How did attainment of the credential result in measurable student outcomes relative to integrated employment, continued educ</w:t>
            </w:r>
            <w:r>
              <w:t>ation, or living independently?</w:t>
            </w:r>
          </w:p>
          <w:p w:rsidR="009A704F" w:rsidRDefault="009A704F" w:rsidP="000600B6"/>
          <w:p w:rsidR="009A704F" w:rsidRDefault="009A704F" w:rsidP="000600B6">
            <w:r w:rsidRPr="009A704F">
              <w:t>What is the value of the credential for the institution? Does it have a measurable impact on recruitment and/or revenue? Does it result in any other benefit to the institution – such as com</w:t>
            </w:r>
            <w:r>
              <w:t>munity or national recognition?</w:t>
            </w:r>
          </w:p>
          <w:p w:rsidR="009A704F" w:rsidRDefault="009A704F" w:rsidP="000600B6">
            <w:r w:rsidRPr="009A704F">
              <w:lastRenderedPageBreak/>
              <w:t xml:space="preserve">What is the value of the credential for the community? </w:t>
            </w:r>
          </w:p>
          <w:p w:rsidR="009A704F" w:rsidRDefault="009A704F" w:rsidP="000600B6"/>
          <w:p w:rsidR="009A704F" w:rsidRDefault="009A704F" w:rsidP="000600B6">
            <w:r w:rsidRPr="009A704F">
              <w:t>Are you collecting data that show that student</w:t>
            </w:r>
            <w:r w:rsidR="00291D11">
              <w:t>s who graduate from your credential</w:t>
            </w:r>
            <w:r w:rsidRPr="009A704F">
              <w:t xml:space="preserve"> are contributing to economic and community growth by procuring </w:t>
            </w:r>
            <w:proofErr w:type="spellStart"/>
            <w:proofErr w:type="gramStart"/>
            <w:r w:rsidRPr="009A704F">
              <w:t>jobs?Are</w:t>
            </w:r>
            <w:proofErr w:type="spellEnd"/>
            <w:proofErr w:type="gramEnd"/>
            <w:r w:rsidRPr="009A704F">
              <w:t xml:space="preserve"> employers better able to find skilled employees to fill employment gaps?</w:t>
            </w:r>
          </w:p>
        </w:tc>
        <w:tc>
          <w:tcPr>
            <w:tcW w:w="900" w:type="dxa"/>
          </w:tcPr>
          <w:p w:rsidR="009A704F" w:rsidRDefault="009A704F" w:rsidP="000600B6"/>
        </w:tc>
        <w:tc>
          <w:tcPr>
            <w:tcW w:w="810" w:type="dxa"/>
          </w:tcPr>
          <w:p w:rsidR="009A704F" w:rsidRDefault="009A704F" w:rsidP="000600B6"/>
        </w:tc>
        <w:tc>
          <w:tcPr>
            <w:tcW w:w="5125" w:type="dxa"/>
          </w:tcPr>
          <w:p w:rsidR="009A704F" w:rsidRDefault="009A704F" w:rsidP="000600B6"/>
        </w:tc>
      </w:tr>
      <w:tr w:rsidR="009A704F" w:rsidTr="000600B6">
        <w:tc>
          <w:tcPr>
            <w:tcW w:w="2590" w:type="dxa"/>
          </w:tcPr>
          <w:p w:rsidR="009A704F" w:rsidRDefault="009A704F" w:rsidP="000600B6">
            <w:r w:rsidRPr="009A704F">
              <w:t>3.1.4 Use evaluation data in a continuous quality impr</w:t>
            </w:r>
            <w:r w:rsidR="00291D11">
              <w:t>ovement process for your credential</w:t>
            </w:r>
            <w:r w:rsidRPr="009A704F">
              <w:t>.</w:t>
            </w:r>
          </w:p>
        </w:tc>
        <w:tc>
          <w:tcPr>
            <w:tcW w:w="3525" w:type="dxa"/>
          </w:tcPr>
          <w:p w:rsidR="009A704F" w:rsidRDefault="009A704F" w:rsidP="000600B6">
            <w:r w:rsidRPr="009A704F">
              <w:t>How is evaluati</w:t>
            </w:r>
            <w:r>
              <w:t>on data reviewed and discussed?</w:t>
            </w:r>
          </w:p>
          <w:p w:rsidR="009A704F" w:rsidRDefault="009A704F" w:rsidP="000600B6"/>
          <w:p w:rsidR="009A704F" w:rsidRDefault="009A704F" w:rsidP="000600B6">
            <w:r w:rsidRPr="009A704F">
              <w:t>How do data result in recommended changes in practi</w:t>
            </w:r>
            <w:r w:rsidR="00291D11">
              <w:t>ces or policies of the credential</w:t>
            </w:r>
            <w:r>
              <w:t>?</w:t>
            </w:r>
          </w:p>
          <w:p w:rsidR="009A704F" w:rsidRDefault="009A704F" w:rsidP="000600B6"/>
          <w:p w:rsidR="009A704F" w:rsidRDefault="009A704F" w:rsidP="000600B6">
            <w:r w:rsidRPr="009A704F">
              <w:t>Will t</w:t>
            </w:r>
            <w:r>
              <w:t>he credential change over time?</w:t>
            </w:r>
          </w:p>
          <w:p w:rsidR="009A704F" w:rsidRDefault="009A704F" w:rsidP="000600B6"/>
          <w:p w:rsidR="009A704F" w:rsidRDefault="00291D11" w:rsidP="000600B6">
            <w:r>
              <w:t>How do other credentials</w:t>
            </w:r>
            <w:r w:rsidR="009A704F" w:rsidRPr="009A704F">
              <w:t xml:space="preserve"> at your institution address changes in requirements?</w:t>
            </w:r>
          </w:p>
        </w:tc>
        <w:tc>
          <w:tcPr>
            <w:tcW w:w="900" w:type="dxa"/>
          </w:tcPr>
          <w:p w:rsidR="009A704F" w:rsidRDefault="009A704F" w:rsidP="000600B6"/>
        </w:tc>
        <w:tc>
          <w:tcPr>
            <w:tcW w:w="810" w:type="dxa"/>
          </w:tcPr>
          <w:p w:rsidR="009A704F" w:rsidRDefault="009A704F" w:rsidP="000600B6"/>
        </w:tc>
        <w:tc>
          <w:tcPr>
            <w:tcW w:w="5125" w:type="dxa"/>
          </w:tcPr>
          <w:p w:rsidR="009A704F" w:rsidRDefault="009A704F" w:rsidP="000600B6"/>
        </w:tc>
      </w:tr>
      <w:tr w:rsidR="009A704F" w:rsidTr="000600B6">
        <w:tc>
          <w:tcPr>
            <w:tcW w:w="2590" w:type="dxa"/>
          </w:tcPr>
          <w:p w:rsidR="009A704F" w:rsidRDefault="009A704F" w:rsidP="000600B6">
            <w:r w:rsidRPr="009A704F">
              <w:t xml:space="preserve">3.1.5 Incorporate evaluation data in ongoing communications. </w:t>
            </w:r>
          </w:p>
        </w:tc>
        <w:tc>
          <w:tcPr>
            <w:tcW w:w="3525" w:type="dxa"/>
          </w:tcPr>
          <w:p w:rsidR="009A704F" w:rsidRDefault="009A704F" w:rsidP="000600B6">
            <w:r w:rsidRPr="009A704F">
              <w:t>Are there evaluation data about</w:t>
            </w:r>
            <w:r w:rsidR="00291D11">
              <w:t xml:space="preserve"> the performance of your credential</w:t>
            </w:r>
            <w:r w:rsidRPr="009A704F">
              <w:t xml:space="preserve"> that can be integrated into messages? For instance, will </w:t>
            </w:r>
            <w:r w:rsidRPr="009A704F">
              <w:lastRenderedPageBreak/>
              <w:t xml:space="preserve">sharing information about the credentials that students receive and the types of employment they attain after they leave your program help with recruitment? </w:t>
            </w:r>
          </w:p>
          <w:p w:rsidR="009A704F" w:rsidRDefault="009A704F" w:rsidP="000600B6"/>
          <w:p w:rsidR="009A704F" w:rsidRDefault="009A704F" w:rsidP="000600B6">
            <w:r w:rsidRPr="009A704F">
              <w:t>Can data about the types of jobs students procure assist you in developing relationships with new employers or connect with new industries in your community?</w:t>
            </w:r>
          </w:p>
        </w:tc>
        <w:tc>
          <w:tcPr>
            <w:tcW w:w="900" w:type="dxa"/>
          </w:tcPr>
          <w:p w:rsidR="009A704F" w:rsidRDefault="009A704F" w:rsidP="000600B6"/>
        </w:tc>
        <w:tc>
          <w:tcPr>
            <w:tcW w:w="810" w:type="dxa"/>
          </w:tcPr>
          <w:p w:rsidR="009A704F" w:rsidRDefault="009A704F" w:rsidP="000600B6"/>
        </w:tc>
        <w:tc>
          <w:tcPr>
            <w:tcW w:w="5125" w:type="dxa"/>
          </w:tcPr>
          <w:p w:rsidR="009A704F" w:rsidRDefault="009A704F" w:rsidP="000600B6"/>
        </w:tc>
      </w:tr>
    </w:tbl>
    <w:p w:rsidR="009A704F" w:rsidRDefault="009A704F"/>
    <w:sectPr w:rsidR="009A704F" w:rsidSect="00A45253">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9E8" w:rsidRDefault="001169E8" w:rsidP="00AF4C4C">
      <w:r>
        <w:separator/>
      </w:r>
    </w:p>
  </w:endnote>
  <w:endnote w:type="continuationSeparator" w:id="0">
    <w:p w:rsidR="001169E8" w:rsidRDefault="001169E8" w:rsidP="00AF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4C" w:rsidRDefault="00AF4C4C" w:rsidP="00B60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C4C" w:rsidRDefault="00AF4C4C" w:rsidP="00AF4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4C" w:rsidRDefault="00AF4C4C" w:rsidP="00B60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C75">
      <w:rPr>
        <w:rStyle w:val="PageNumber"/>
        <w:noProof/>
      </w:rPr>
      <w:t>1</w:t>
    </w:r>
    <w:r>
      <w:rPr>
        <w:rStyle w:val="PageNumber"/>
      </w:rPr>
      <w:fldChar w:fldCharType="end"/>
    </w:r>
  </w:p>
  <w:p w:rsidR="00AF4C4C" w:rsidRDefault="00AF4C4C" w:rsidP="00AF4C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9E8" w:rsidRDefault="001169E8" w:rsidP="00AF4C4C">
      <w:r>
        <w:separator/>
      </w:r>
    </w:p>
  </w:footnote>
  <w:footnote w:type="continuationSeparator" w:id="0">
    <w:p w:rsidR="001169E8" w:rsidRDefault="001169E8" w:rsidP="00AF4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F3A"/>
    <w:multiLevelType w:val="hybridMultilevel"/>
    <w:tmpl w:val="74B83A90"/>
    <w:lvl w:ilvl="0" w:tplc="D79C2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17C6"/>
    <w:multiLevelType w:val="hybridMultilevel"/>
    <w:tmpl w:val="8CB47B7E"/>
    <w:lvl w:ilvl="0" w:tplc="EEEEA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53"/>
    <w:rsid w:val="00016CBA"/>
    <w:rsid w:val="001169E8"/>
    <w:rsid w:val="001466C4"/>
    <w:rsid w:val="001B47DF"/>
    <w:rsid w:val="001C237A"/>
    <w:rsid w:val="001C48AE"/>
    <w:rsid w:val="0020761F"/>
    <w:rsid w:val="002576C7"/>
    <w:rsid w:val="00291D11"/>
    <w:rsid w:val="002B070B"/>
    <w:rsid w:val="002B4474"/>
    <w:rsid w:val="002F78DB"/>
    <w:rsid w:val="00314F22"/>
    <w:rsid w:val="00362A03"/>
    <w:rsid w:val="00383F2E"/>
    <w:rsid w:val="00413961"/>
    <w:rsid w:val="00434ADC"/>
    <w:rsid w:val="00545CEB"/>
    <w:rsid w:val="00572CE9"/>
    <w:rsid w:val="005C0B3B"/>
    <w:rsid w:val="00653D7A"/>
    <w:rsid w:val="00670541"/>
    <w:rsid w:val="006A7408"/>
    <w:rsid w:val="006C2E82"/>
    <w:rsid w:val="00756CCF"/>
    <w:rsid w:val="007A31EE"/>
    <w:rsid w:val="00806C75"/>
    <w:rsid w:val="00845FCD"/>
    <w:rsid w:val="008A288F"/>
    <w:rsid w:val="008A328A"/>
    <w:rsid w:val="008C27D6"/>
    <w:rsid w:val="008C5444"/>
    <w:rsid w:val="008D29D5"/>
    <w:rsid w:val="009213B0"/>
    <w:rsid w:val="009A704F"/>
    <w:rsid w:val="009B2E98"/>
    <w:rsid w:val="009C3AFF"/>
    <w:rsid w:val="00A45253"/>
    <w:rsid w:val="00AF2B6E"/>
    <w:rsid w:val="00AF4C4C"/>
    <w:rsid w:val="00B17C84"/>
    <w:rsid w:val="00B32C8F"/>
    <w:rsid w:val="00B84F44"/>
    <w:rsid w:val="00B97296"/>
    <w:rsid w:val="00C315F9"/>
    <w:rsid w:val="00C809F6"/>
    <w:rsid w:val="00D15B44"/>
    <w:rsid w:val="00D30B8F"/>
    <w:rsid w:val="00D51417"/>
    <w:rsid w:val="00DD067A"/>
    <w:rsid w:val="00E03A60"/>
    <w:rsid w:val="00E601F8"/>
    <w:rsid w:val="00F05DFB"/>
    <w:rsid w:val="00F5097E"/>
    <w:rsid w:val="00F720BC"/>
    <w:rsid w:val="00FC5A71"/>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18D8-DDEC-D740-A140-A38C033A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253"/>
    <w:pPr>
      <w:ind w:left="720"/>
      <w:contextualSpacing/>
    </w:pPr>
  </w:style>
  <w:style w:type="paragraph" w:styleId="Footer">
    <w:name w:val="footer"/>
    <w:basedOn w:val="Normal"/>
    <w:link w:val="FooterChar"/>
    <w:uiPriority w:val="99"/>
    <w:unhideWhenUsed/>
    <w:rsid w:val="00AF4C4C"/>
    <w:pPr>
      <w:tabs>
        <w:tab w:val="center" w:pos="4680"/>
        <w:tab w:val="right" w:pos="9360"/>
      </w:tabs>
    </w:pPr>
  </w:style>
  <w:style w:type="character" w:customStyle="1" w:styleId="FooterChar">
    <w:name w:val="Footer Char"/>
    <w:basedOn w:val="DefaultParagraphFont"/>
    <w:link w:val="Footer"/>
    <w:uiPriority w:val="99"/>
    <w:rsid w:val="00AF4C4C"/>
    <w:rPr>
      <w:rFonts w:eastAsiaTheme="minorEastAsia"/>
    </w:rPr>
  </w:style>
  <w:style w:type="character" w:styleId="PageNumber">
    <w:name w:val="page number"/>
    <w:basedOn w:val="DefaultParagraphFont"/>
    <w:uiPriority w:val="99"/>
    <w:semiHidden/>
    <w:unhideWhenUsed/>
    <w:rsid w:val="00AF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3306">
      <w:bodyDiv w:val="1"/>
      <w:marLeft w:val="0"/>
      <w:marRight w:val="0"/>
      <w:marTop w:val="0"/>
      <w:marBottom w:val="0"/>
      <w:divBdr>
        <w:top w:val="none" w:sz="0" w:space="0" w:color="auto"/>
        <w:left w:val="none" w:sz="0" w:space="0" w:color="auto"/>
        <w:bottom w:val="none" w:sz="0" w:space="0" w:color="auto"/>
        <w:right w:val="none" w:sz="0" w:space="0" w:color="auto"/>
      </w:divBdr>
    </w:div>
    <w:div w:id="835269876">
      <w:bodyDiv w:val="1"/>
      <w:marLeft w:val="0"/>
      <w:marRight w:val="0"/>
      <w:marTop w:val="0"/>
      <w:marBottom w:val="0"/>
      <w:divBdr>
        <w:top w:val="none" w:sz="0" w:space="0" w:color="auto"/>
        <w:left w:val="none" w:sz="0" w:space="0" w:color="auto"/>
        <w:bottom w:val="none" w:sz="0" w:space="0" w:color="auto"/>
        <w:right w:val="none" w:sz="0" w:space="0" w:color="auto"/>
      </w:divBdr>
    </w:div>
    <w:div w:id="1549024423">
      <w:bodyDiv w:val="1"/>
      <w:marLeft w:val="0"/>
      <w:marRight w:val="0"/>
      <w:marTop w:val="0"/>
      <w:marBottom w:val="0"/>
      <w:divBdr>
        <w:top w:val="none" w:sz="0" w:space="0" w:color="auto"/>
        <w:left w:val="none" w:sz="0" w:space="0" w:color="auto"/>
        <w:bottom w:val="none" w:sz="0" w:space="0" w:color="auto"/>
        <w:right w:val="none" w:sz="0" w:space="0" w:color="auto"/>
      </w:divBdr>
    </w:div>
    <w:div w:id="18845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Nagamatsu</dc:creator>
  <cp:keywords/>
  <dc:description/>
  <cp:lastModifiedBy>Robert Stodden</cp:lastModifiedBy>
  <cp:revision>2</cp:revision>
  <cp:lastPrinted>2018-06-15T16:43:00Z</cp:lastPrinted>
  <dcterms:created xsi:type="dcterms:W3CDTF">2018-06-15T16:54:00Z</dcterms:created>
  <dcterms:modified xsi:type="dcterms:W3CDTF">2018-06-15T16:54:00Z</dcterms:modified>
</cp:coreProperties>
</file>